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5B9" w14:textId="162C221E" w:rsidR="00B6541C" w:rsidRPr="00AC2E5A" w:rsidRDefault="00AC2E5A" w:rsidP="00AC2E5A">
      <w:pPr>
        <w:pStyle w:val="002Titular"/>
      </w:pPr>
      <w:r w:rsidRPr="00AC2E5A">
        <w:t xml:space="preserve">Ceva Salud Animal amplía </w:t>
      </w:r>
      <w:r w:rsidR="00BA00D0">
        <w:t>su</w:t>
      </w:r>
      <w:r w:rsidRPr="00AC2E5A">
        <w:t xml:space="preserve"> gama DOUXO</w:t>
      </w:r>
      <w:r w:rsidRPr="00AC2E5A">
        <w:rPr>
          <w:rStyle w:val="Superindice"/>
        </w:rPr>
        <w:t>®</w:t>
      </w:r>
      <w:r w:rsidRPr="00AC2E5A">
        <w:t xml:space="preserve"> S3 CALM</w:t>
      </w:r>
      <w:r w:rsidR="00BA00D0">
        <w:t xml:space="preserve"> con </w:t>
      </w:r>
      <w:r w:rsidR="00186424">
        <w:t>su</w:t>
      </w:r>
      <w:r w:rsidR="00BA00D0">
        <w:t xml:space="preserve"> nuevo champú sólido</w:t>
      </w:r>
    </w:p>
    <w:p w14:paraId="5F1D55F7" w14:textId="70A423DA" w:rsidR="00AC2E5A" w:rsidRDefault="00AC2E5A" w:rsidP="00AC2E5A">
      <w:pPr>
        <w:pStyle w:val="Texto"/>
      </w:pPr>
      <w:r w:rsidRPr="00AC2E5A">
        <w:t>El nuevo champú sólido de Ceva Salud Animal forma parte de la gama DOUXO</w:t>
      </w:r>
      <w:r w:rsidRPr="00AC2E5A">
        <w:rPr>
          <w:rStyle w:val="Superindice"/>
        </w:rPr>
        <w:t>®</w:t>
      </w:r>
      <w:r w:rsidRPr="00AC2E5A">
        <w:t xml:space="preserve"> S3 CALM</w:t>
      </w:r>
      <w:r>
        <w:t xml:space="preserve">, que ya </w:t>
      </w:r>
      <w:r w:rsidR="0009533A">
        <w:t>contaba</w:t>
      </w:r>
      <w:r>
        <w:t xml:space="preserve"> con </w:t>
      </w:r>
      <w:r w:rsidRPr="00AC2E5A">
        <w:rPr>
          <w:lang w:val="es-ES"/>
        </w:rPr>
        <w:t>champú</w:t>
      </w:r>
      <w:r w:rsidR="0009533A">
        <w:rPr>
          <w:lang w:val="es-ES"/>
        </w:rPr>
        <w:t xml:space="preserve"> líquido</w:t>
      </w:r>
      <w:r w:rsidRPr="00AC2E5A">
        <w:rPr>
          <w:lang w:val="es-ES"/>
        </w:rPr>
        <w:t xml:space="preserve">, </w:t>
      </w:r>
      <w:r w:rsidRPr="00955CB1">
        <w:rPr>
          <w:rStyle w:val="Cursiva"/>
          <w:lang w:val="es-ES"/>
        </w:rPr>
        <w:t>mousse</w:t>
      </w:r>
      <w:r w:rsidRPr="00AC2E5A">
        <w:rPr>
          <w:lang w:val="es-ES"/>
        </w:rPr>
        <w:t xml:space="preserve"> y </w:t>
      </w:r>
      <w:proofErr w:type="spellStart"/>
      <w:r w:rsidRPr="00955CB1">
        <w:rPr>
          <w:rStyle w:val="Cursiva"/>
          <w:lang w:val="es-ES"/>
        </w:rPr>
        <w:t>pads</w:t>
      </w:r>
      <w:proofErr w:type="spellEnd"/>
      <w:r>
        <w:rPr>
          <w:lang w:val="es-ES"/>
        </w:rPr>
        <w:t xml:space="preserve"> y, con esta nueva incorporación, pasa a ser </w:t>
      </w:r>
      <w:r w:rsidRPr="00AC2E5A">
        <w:rPr>
          <w:lang w:val="es-ES"/>
        </w:rPr>
        <w:t xml:space="preserve">la gama más completa de </w:t>
      </w:r>
      <w:r>
        <w:rPr>
          <w:lang w:val="es-ES"/>
        </w:rPr>
        <w:t>DOUXO</w:t>
      </w:r>
      <w:r w:rsidRPr="00AC2E5A">
        <w:rPr>
          <w:rStyle w:val="Superindice"/>
        </w:rPr>
        <w:t>®</w:t>
      </w:r>
      <w:r>
        <w:rPr>
          <w:lang w:val="es-ES"/>
        </w:rPr>
        <w:t xml:space="preserve"> </w:t>
      </w:r>
      <w:r w:rsidRPr="00AC2E5A">
        <w:rPr>
          <w:lang w:val="es-ES"/>
        </w:rPr>
        <w:t>S3</w:t>
      </w:r>
      <w:r w:rsidRPr="00AC2E5A">
        <w:t xml:space="preserve">. </w:t>
      </w:r>
      <w:r w:rsidR="00186424">
        <w:t xml:space="preserve">La compañía </w:t>
      </w:r>
      <w:r w:rsidR="002E5101">
        <w:t>presentó</w:t>
      </w:r>
      <w:r w:rsidR="00186424">
        <w:t xml:space="preserve"> esta novedad durante el congreso del GEDA, que </w:t>
      </w:r>
      <w:r w:rsidR="002E5101">
        <w:t>tuvo</w:t>
      </w:r>
      <w:r w:rsidR="00186424">
        <w:t xml:space="preserve"> lugar en Zaragoza durante los días 5 y 6 de junio.</w:t>
      </w:r>
    </w:p>
    <w:p w14:paraId="26C93493" w14:textId="793C1A11" w:rsidR="00D05843" w:rsidRDefault="00AC2E5A" w:rsidP="00955CB1">
      <w:pPr>
        <w:pStyle w:val="Texto"/>
        <w:rPr>
          <w:lang w:val="es-ES"/>
        </w:rPr>
      </w:pPr>
      <w:r w:rsidRPr="00AC2E5A">
        <w:t xml:space="preserve">El producto, que ayuda a aliviar la piel irritada, es muy práctico y convierte el cuidado de la piel en una experiencia sencilla y relajante. Su forma ergonómica y muy agradable hace que sea fácil de sujetar y no resbale, de manera que contribuye al cumplimiento terapéutico. </w:t>
      </w:r>
      <w:r w:rsidR="00955CB1">
        <w:t xml:space="preserve">En este sentido, cabe destacar que, según el Estudio </w:t>
      </w:r>
      <w:proofErr w:type="spellStart"/>
      <w:r w:rsidR="00955CB1" w:rsidRPr="00AC2E5A">
        <w:t>Vistapet</w:t>
      </w:r>
      <w:proofErr w:type="spellEnd"/>
      <w:r w:rsidR="00955CB1" w:rsidRPr="00AC2E5A">
        <w:t xml:space="preserve">, </w:t>
      </w:r>
      <w:r w:rsidR="00955CB1">
        <w:t xml:space="preserve">llevado a cabo en </w:t>
      </w:r>
      <w:r w:rsidR="00955CB1" w:rsidRPr="00AC2E5A">
        <w:t>2025</w:t>
      </w:r>
      <w:r w:rsidR="00955CB1">
        <w:t xml:space="preserve"> en</w:t>
      </w:r>
      <w:r w:rsidR="00955CB1" w:rsidRPr="00AC2E5A">
        <w:t xml:space="preserve"> 91 </w:t>
      </w:r>
      <w:r w:rsidR="00955CB1">
        <w:t xml:space="preserve">perros, el 82 % de los tutores </w:t>
      </w:r>
      <w:r w:rsidR="00955CB1" w:rsidRPr="00AC2E5A">
        <w:rPr>
          <w:lang w:val="es-ES"/>
        </w:rPr>
        <w:t>prefieren el champú</w:t>
      </w:r>
      <w:r w:rsidR="00955CB1">
        <w:rPr>
          <w:lang w:val="es-ES"/>
        </w:rPr>
        <w:t xml:space="preserve"> </w:t>
      </w:r>
      <w:r w:rsidR="00955CB1" w:rsidRPr="00AC2E5A">
        <w:rPr>
          <w:lang w:val="es-ES"/>
        </w:rPr>
        <w:t>sólido al líquido</w:t>
      </w:r>
      <w:r w:rsidR="00D75B0E">
        <w:rPr>
          <w:lang w:val="es-ES"/>
        </w:rPr>
        <w:t>;</w:t>
      </w:r>
      <w:r w:rsidR="00BE3DFD">
        <w:rPr>
          <w:lang w:val="es-ES"/>
        </w:rPr>
        <w:t xml:space="preserve"> </w:t>
      </w:r>
      <w:r w:rsidR="00D75B0E">
        <w:rPr>
          <w:lang w:val="es-ES"/>
        </w:rPr>
        <w:t>y, en concreto,</w:t>
      </w:r>
      <w:r w:rsidR="00BE3DFD">
        <w:rPr>
          <w:lang w:val="es-ES"/>
        </w:rPr>
        <w:t xml:space="preserve"> la satisfacción global con respecto al nuevo champú sólido </w:t>
      </w:r>
      <w:r w:rsidR="00BE3DFD" w:rsidRPr="00AC2E5A">
        <w:t>DOUXO</w:t>
      </w:r>
      <w:r w:rsidR="00BE3DFD" w:rsidRPr="00AC2E5A">
        <w:rPr>
          <w:rStyle w:val="Superindice"/>
        </w:rPr>
        <w:t>®</w:t>
      </w:r>
      <w:r w:rsidR="00BE3DFD" w:rsidRPr="00AC2E5A">
        <w:t xml:space="preserve"> S3 CALM</w:t>
      </w:r>
      <w:r w:rsidR="00BE3DFD">
        <w:t xml:space="preserve"> </w:t>
      </w:r>
      <w:r w:rsidR="002C5170">
        <w:t>fue</w:t>
      </w:r>
      <w:r w:rsidR="00BE3DFD">
        <w:t xml:space="preserve"> de 9 sobre 10. </w:t>
      </w:r>
    </w:p>
    <w:p w14:paraId="14B6DF72" w14:textId="13CA8882" w:rsidR="00AC2E5A" w:rsidRPr="00D05843" w:rsidRDefault="00CA7E97" w:rsidP="00AC2E5A">
      <w:pPr>
        <w:pStyle w:val="Texto"/>
        <w:rPr>
          <w:lang w:val="es-ES"/>
        </w:rPr>
      </w:pPr>
      <w:r>
        <w:t>Este</w:t>
      </w:r>
      <w:r w:rsidR="002C5170">
        <w:t xml:space="preserve"> nuevo champú sólido</w:t>
      </w:r>
      <w:r w:rsidR="00D05843">
        <w:t xml:space="preserve"> e</w:t>
      </w:r>
      <w:r w:rsidR="00D05843" w:rsidRPr="00AC2E5A">
        <w:t xml:space="preserve">s cóncavo, por lo que se acomoda </w:t>
      </w:r>
      <w:r w:rsidR="00D05843">
        <w:t xml:space="preserve">perfectamente </w:t>
      </w:r>
      <w:r w:rsidR="00D05843" w:rsidRPr="00AC2E5A">
        <w:t xml:space="preserve">al contorno del cuerpo del animal. </w:t>
      </w:r>
      <w:r w:rsidR="00AC2E5A" w:rsidRPr="00AC2E5A">
        <w:t>Durante su uso proporciona un masaje muy agradable</w:t>
      </w:r>
      <w:r w:rsidR="007858FB">
        <w:t>, h</w:t>
      </w:r>
      <w:r w:rsidR="00AC2E5A" w:rsidRPr="00AC2E5A">
        <w:t xml:space="preserve">ace espuma rápidamente y en abundancia, </w:t>
      </w:r>
      <w:r w:rsidR="007858FB">
        <w:t>y</w:t>
      </w:r>
      <w:r w:rsidR="00AC2E5A" w:rsidRPr="00AC2E5A">
        <w:t xml:space="preserve"> también se enjuaga rápido y con facilidad. Su fragancia es agradable </w:t>
      </w:r>
      <w:r w:rsidR="00AC2E5A">
        <w:t>e</w:t>
      </w:r>
      <w:r w:rsidR="00AC2E5A" w:rsidRPr="00AC2E5A">
        <w:t xml:space="preserve"> hipoalergénic</w:t>
      </w:r>
      <w:r w:rsidR="00AC2E5A">
        <w:t>a</w:t>
      </w:r>
      <w:r w:rsidR="00AC2E5A" w:rsidRPr="00AC2E5A">
        <w:t xml:space="preserve">. </w:t>
      </w:r>
    </w:p>
    <w:p w14:paraId="498E8C46" w14:textId="025FFC32" w:rsidR="00A42923" w:rsidRDefault="00BA00D0" w:rsidP="00EE3BF4">
      <w:pPr>
        <w:pStyle w:val="Texto"/>
      </w:pPr>
      <w:r>
        <w:t xml:space="preserve">Igual que los otros productos de la </w:t>
      </w:r>
      <w:r w:rsidRPr="00AC2E5A">
        <w:t>gama DOUXO</w:t>
      </w:r>
      <w:r w:rsidRPr="00AC2E5A">
        <w:rPr>
          <w:rStyle w:val="Superindice"/>
        </w:rPr>
        <w:t>®</w:t>
      </w:r>
      <w:r w:rsidRPr="00AC2E5A">
        <w:t xml:space="preserve"> S3 CALM</w:t>
      </w:r>
      <w:r>
        <w:t xml:space="preserve">, </w:t>
      </w:r>
      <w:r w:rsidR="002C5170">
        <w:t>este nuevo formato</w:t>
      </w:r>
      <w:r>
        <w:t xml:space="preserve"> contiene </w:t>
      </w:r>
      <w:proofErr w:type="spellStart"/>
      <w:r>
        <w:t>Ophytrium</w:t>
      </w:r>
      <w:proofErr w:type="spellEnd"/>
      <w:r>
        <w:t xml:space="preserve">, un ingrediente natural purificado </w:t>
      </w:r>
      <w:r w:rsidR="00CC3AC1">
        <w:t xml:space="preserve">que le confiere una elevada eficacia gracias a su </w:t>
      </w:r>
      <w:r>
        <w:t>triple acción simultánea sobre el ecosistema de la barrera cutánea</w:t>
      </w:r>
      <w:r w:rsidRPr="00BA00D0">
        <w:rPr>
          <w:rStyle w:val="Superindice"/>
        </w:rPr>
        <w:t>1-3</w:t>
      </w:r>
      <w:r w:rsidR="00CC3AC1">
        <w:t xml:space="preserve">: </w:t>
      </w:r>
      <w:r>
        <w:t xml:space="preserve">refuerza la barrera cutánea, ayuda a calmar la piel y equilibra la flora microbiana. </w:t>
      </w:r>
      <w:r w:rsidR="00F314D5">
        <w:t xml:space="preserve">También cuenta con una elevada tolerancia, </w:t>
      </w:r>
      <w:r w:rsidR="00E855E5">
        <w:t xml:space="preserve">incluso en condiciones de exposición intensa, </w:t>
      </w:r>
      <w:r w:rsidR="00F314D5">
        <w:t>ya que no contiene detergentes, nanopartículas, sulfatos, parabenos, siliconas, ftalatos ni colorantes y su pH es equilibrado.</w:t>
      </w:r>
    </w:p>
    <w:p w14:paraId="07F35560" w14:textId="1288A147" w:rsidR="00F314D5" w:rsidRDefault="00973881" w:rsidP="00EE3BF4">
      <w:pPr>
        <w:pStyle w:val="Texto"/>
      </w:pPr>
      <w:r>
        <w:t xml:space="preserve">Con la </w:t>
      </w:r>
      <w:r w:rsidRPr="00AC2E5A">
        <w:t>gama DOUXO</w:t>
      </w:r>
      <w:r w:rsidRPr="00AC2E5A">
        <w:rPr>
          <w:rStyle w:val="Superindice"/>
        </w:rPr>
        <w:t>®</w:t>
      </w:r>
      <w:r w:rsidRPr="00AC2E5A">
        <w:t xml:space="preserve"> S3 CALM</w:t>
      </w:r>
      <w:r>
        <w:t xml:space="preserve"> es posible establecer una rutina relajante completa a largo plazo. Para todo el cuerpo se puede utilizar el champú durante la primera semana, para limpiar el pelo y la piel, así como la mousse 3 veces a la semana durante 3 semanas, para lograr mejores resultados. Para lograr un alivio inmediato en zonas localizadas, se recomiendan los discos de algodón (</w:t>
      </w:r>
      <w:proofErr w:type="spellStart"/>
      <w:r w:rsidRPr="00973881">
        <w:rPr>
          <w:rStyle w:val="Cursiva"/>
        </w:rPr>
        <w:t>pads</w:t>
      </w:r>
      <w:proofErr w:type="spellEnd"/>
      <w:r>
        <w:t xml:space="preserve">), que pueden combinarse tanto con el champú como con la </w:t>
      </w:r>
      <w:r w:rsidRPr="00973881">
        <w:rPr>
          <w:rStyle w:val="Cursiva"/>
        </w:rPr>
        <w:t>mousse</w:t>
      </w:r>
      <w:r>
        <w:t>.</w:t>
      </w:r>
    </w:p>
    <w:p w14:paraId="19A22AE1" w14:textId="41343952" w:rsidR="00C06937" w:rsidRDefault="00C06937" w:rsidP="00EE3BF4">
      <w:pPr>
        <w:pStyle w:val="Texto"/>
      </w:pPr>
      <w:r>
        <w:t>Para más información, consulte a su delegado Ceva Salud Animal.</w:t>
      </w:r>
    </w:p>
    <w:p w14:paraId="5B894230" w14:textId="14038E93" w:rsidR="00BA00D0" w:rsidRDefault="00BA00D0" w:rsidP="00EE3BF4">
      <w:pPr>
        <w:pStyle w:val="Texto"/>
      </w:pPr>
    </w:p>
    <w:p w14:paraId="0D382E34" w14:textId="77777777" w:rsidR="00C720D9" w:rsidRDefault="00C720D9">
      <w:pPr>
        <w:spacing w:after="0" w:line="240" w:lineRule="auto"/>
        <w:rPr>
          <w:rFonts w:ascii="Arial" w:eastAsia="Arial Unicode MS" w:hAnsi="Arial" w:cs="Arial Unicode MS"/>
          <w:kern w:val="0"/>
          <w:sz w:val="20"/>
          <w:szCs w:val="20"/>
          <w:u w:color="000000"/>
          <w:bdr w:val="nil"/>
          <w:lang w:val="es-ES_tradnl" w:eastAsia="es-ES"/>
        </w:rPr>
      </w:pPr>
      <w:r>
        <w:br w:type="page"/>
      </w:r>
    </w:p>
    <w:p w14:paraId="61267C6F" w14:textId="53CA269D" w:rsidR="00BA00D0" w:rsidRDefault="00BA00D0" w:rsidP="002F6B28">
      <w:pPr>
        <w:pStyle w:val="Texto"/>
        <w:spacing w:line="240" w:lineRule="auto"/>
      </w:pPr>
      <w:r>
        <w:lastRenderedPageBreak/>
        <w:t>Referencias:</w:t>
      </w:r>
    </w:p>
    <w:p w14:paraId="6B7FE726" w14:textId="4BF62D80" w:rsidR="00BA00D0" w:rsidRDefault="00BA00D0" w:rsidP="002F6B28">
      <w:pPr>
        <w:pStyle w:val="Texto"/>
        <w:numPr>
          <w:ilvl w:val="0"/>
          <w:numId w:val="24"/>
        </w:numPr>
        <w:spacing w:line="240" w:lineRule="auto"/>
        <w:rPr>
          <w:lang w:val="nl-NL"/>
        </w:rPr>
      </w:pPr>
      <w:r w:rsidRPr="00BA00D0">
        <w:rPr>
          <w:lang w:val="nl-NL"/>
        </w:rPr>
        <w:t xml:space="preserve">Ollivier E., Zemirline C., Amalric N., et al. </w:t>
      </w:r>
      <w:r w:rsidRPr="00D4235F">
        <w:rPr>
          <w:lang w:val="en-GB"/>
        </w:rPr>
        <w:t xml:space="preserve">(2019) Efficacy of the ingredient A97614A1 in a model of reconstructed human epidermis stressed by cytokines. </w:t>
      </w:r>
      <w:r w:rsidRPr="00BA00D0">
        <w:rPr>
          <w:lang w:val="nl-NL"/>
        </w:rPr>
        <w:t xml:space="preserve">BSAVA Congress Proceedings 2019; Gloucester: BSAVA, pp 442–443. </w:t>
      </w:r>
    </w:p>
    <w:p w14:paraId="6C43EE3C" w14:textId="64ED6CAF" w:rsidR="00BA00D0" w:rsidRDefault="00BA00D0" w:rsidP="002F6B28">
      <w:pPr>
        <w:pStyle w:val="Texto"/>
        <w:numPr>
          <w:ilvl w:val="0"/>
          <w:numId w:val="24"/>
        </w:numPr>
        <w:spacing w:line="240" w:lineRule="auto"/>
        <w:rPr>
          <w:lang w:val="nl-NL"/>
        </w:rPr>
      </w:pPr>
      <w:r w:rsidRPr="00BA00D0">
        <w:rPr>
          <w:lang w:val="nl-NL"/>
        </w:rPr>
        <w:t>Ollivier E., Zemirline C., Marchand L., et al. (2019).</w:t>
      </w:r>
      <w:r>
        <w:rPr>
          <w:lang w:val="nl-NL"/>
        </w:rPr>
        <w:t xml:space="preserve"> </w:t>
      </w:r>
      <w:r w:rsidRPr="00BA00D0">
        <w:rPr>
          <w:lang w:val="nl-NL"/>
        </w:rPr>
        <w:t xml:space="preserve">Effect of the ingredient A97614A1 on the adhesion and biofilm formation of </w:t>
      </w:r>
      <w:r w:rsidRPr="00BA00D0">
        <w:rPr>
          <w:i/>
          <w:iCs/>
          <w:lang w:val="nl-NL"/>
        </w:rPr>
        <w:t xml:space="preserve">Staphylococcus pseudintermedius </w:t>
      </w:r>
      <w:r w:rsidRPr="00BA00D0">
        <w:rPr>
          <w:lang w:val="nl-NL"/>
        </w:rPr>
        <w:t>in a model of reconstructed canine epidermis. Proceedings</w:t>
      </w:r>
      <w:r>
        <w:rPr>
          <w:lang w:val="nl-NL"/>
        </w:rPr>
        <w:t xml:space="preserve"> </w:t>
      </w:r>
      <w:r w:rsidRPr="00BA00D0">
        <w:rPr>
          <w:lang w:val="nl-NL"/>
        </w:rPr>
        <w:t xml:space="preserve">of the 62nd BSAVA Congress. Birmingham, UK, April 4-7th, p.4427. </w:t>
      </w:r>
    </w:p>
    <w:p w14:paraId="27C6F557" w14:textId="036F5543" w:rsidR="00BA00D0" w:rsidRPr="00BA00D0" w:rsidRDefault="00BA00D0" w:rsidP="002F6B28">
      <w:pPr>
        <w:pStyle w:val="Texto"/>
        <w:numPr>
          <w:ilvl w:val="0"/>
          <w:numId w:val="24"/>
        </w:numPr>
        <w:spacing w:line="240" w:lineRule="auto"/>
        <w:rPr>
          <w:lang w:val="nl-NL"/>
        </w:rPr>
      </w:pPr>
      <w:r w:rsidRPr="00BA00D0">
        <w:rPr>
          <w:lang w:val="nl-NL"/>
        </w:rPr>
        <w:t>Cózar A., Gatellet M., Zemirline C., et al. (2019). Effect of Ophytrium on the adhesion of</w:t>
      </w:r>
      <w:r>
        <w:rPr>
          <w:lang w:val="nl-NL"/>
        </w:rPr>
        <w:t xml:space="preserve"> </w:t>
      </w:r>
      <w:r w:rsidRPr="00BA00D0">
        <w:rPr>
          <w:i/>
          <w:iCs/>
          <w:lang w:val="nl-NL"/>
        </w:rPr>
        <w:t xml:space="preserve">Pseudomonas aeruginosa </w:t>
      </w:r>
      <w:r w:rsidRPr="00BA00D0">
        <w:rPr>
          <w:lang w:val="nl-NL"/>
        </w:rPr>
        <w:t xml:space="preserve">and </w:t>
      </w:r>
      <w:r w:rsidRPr="00BA00D0">
        <w:rPr>
          <w:i/>
          <w:iCs/>
          <w:lang w:val="nl-NL"/>
        </w:rPr>
        <w:t xml:space="preserve">Streptococcus canis </w:t>
      </w:r>
      <w:r w:rsidRPr="00BA00D0">
        <w:rPr>
          <w:lang w:val="nl-NL"/>
        </w:rPr>
        <w:t>in a model of reconstructed canine epidermis. Proceedings of 2023 NAVDF. Seattle, USA, May 9-12th.</w:t>
      </w:r>
    </w:p>
    <w:p w14:paraId="2AF6D901" w14:textId="441CB092" w:rsidR="00BA00D0" w:rsidRDefault="00BA00D0" w:rsidP="00EE3BF4">
      <w:pPr>
        <w:pStyle w:val="Texto"/>
      </w:pPr>
    </w:p>
    <w:p w14:paraId="074712B9" w14:textId="77777777" w:rsidR="002E5101" w:rsidRPr="00664E28" w:rsidRDefault="002E5101" w:rsidP="002E5101">
      <w:pPr>
        <w:pStyle w:val="Texto"/>
        <w:spacing w:line="276" w:lineRule="auto"/>
        <w:rPr>
          <w:b/>
          <w:bCs/>
          <w:sz w:val="18"/>
          <w:szCs w:val="18"/>
        </w:rPr>
      </w:pPr>
      <w:r w:rsidRPr="00664E28">
        <w:rPr>
          <w:b/>
          <w:bCs/>
          <w:sz w:val="18"/>
          <w:szCs w:val="18"/>
        </w:rPr>
        <w:t>Acerca de Ceva Salud Animal</w:t>
      </w:r>
    </w:p>
    <w:p w14:paraId="4CA602BF" w14:textId="77777777" w:rsidR="002E5101" w:rsidRPr="00664E28" w:rsidRDefault="002E5101" w:rsidP="002E5101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Ceva Animal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17C4346D" w14:textId="77777777" w:rsidR="002E5101" w:rsidRPr="00664E28" w:rsidRDefault="002E5101" w:rsidP="002E5101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664E28">
        <w:rPr>
          <w:sz w:val="18"/>
          <w:szCs w:val="18"/>
          <w:lang w:val="es-ES"/>
        </w:rPr>
        <w:t>One</w:t>
      </w:r>
      <w:proofErr w:type="spellEnd"/>
      <w:r w:rsidRPr="00664E28">
        <w:rPr>
          <w:sz w:val="18"/>
          <w:szCs w:val="18"/>
          <w:lang w:val="es-ES"/>
        </w:rPr>
        <w:t xml:space="preserve">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>: «Juntos, más allá de la salud animal».</w:t>
      </w:r>
    </w:p>
    <w:p w14:paraId="5D1C07AC" w14:textId="77777777" w:rsidR="002E5101" w:rsidRPr="00664E28" w:rsidRDefault="002E5101" w:rsidP="002E5101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>Facturación en 2024: 1.770 millones de euros.</w:t>
      </w:r>
    </w:p>
    <w:p w14:paraId="175F35AB" w14:textId="77777777" w:rsidR="002E5101" w:rsidRPr="00664E28" w:rsidRDefault="002E5101" w:rsidP="002E5101">
      <w:pPr>
        <w:pStyle w:val="Texto"/>
        <w:spacing w:line="276" w:lineRule="auto"/>
        <w:rPr>
          <w:sz w:val="18"/>
          <w:szCs w:val="18"/>
          <w:lang w:val="en-GB"/>
        </w:rPr>
      </w:pPr>
      <w:r w:rsidRPr="00664E28">
        <w:rPr>
          <w:sz w:val="18"/>
          <w:szCs w:val="18"/>
          <w:lang w:val="en-GB"/>
        </w:rPr>
        <w:t>Sitio web: https://www.ceva.com</w:t>
      </w:r>
    </w:p>
    <w:p w14:paraId="3A9A8EFA" w14:textId="77777777" w:rsidR="002E5101" w:rsidRPr="00664E28" w:rsidRDefault="002E5101" w:rsidP="002E5101">
      <w:pPr>
        <w:pStyle w:val="Texto"/>
        <w:spacing w:line="276" w:lineRule="auto"/>
        <w:rPr>
          <w:sz w:val="18"/>
          <w:szCs w:val="18"/>
        </w:rPr>
      </w:pPr>
      <w:r w:rsidRPr="00664E28">
        <w:rPr>
          <w:sz w:val="18"/>
          <w:szCs w:val="18"/>
        </w:rPr>
        <w:t>Contacto de prensa: paola.carreras@ceva.com</w:t>
      </w:r>
    </w:p>
    <w:p w14:paraId="2C541BAD" w14:textId="77777777" w:rsidR="00E80AC8" w:rsidRPr="002F1107" w:rsidRDefault="00E80AC8" w:rsidP="00EE3BF4">
      <w:pPr>
        <w:pStyle w:val="Texto"/>
      </w:pPr>
    </w:p>
    <w:sectPr w:rsidR="00E80AC8" w:rsidRPr="002F1107" w:rsidSect="003255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B1E5" w14:textId="77777777" w:rsidR="005F68C2" w:rsidRDefault="005F68C2" w:rsidP="00FA1C58">
      <w:pPr>
        <w:spacing w:line="240" w:lineRule="auto"/>
      </w:pPr>
      <w:r>
        <w:separator/>
      </w:r>
    </w:p>
  </w:endnote>
  <w:endnote w:type="continuationSeparator" w:id="0">
    <w:p w14:paraId="66A4C2DB" w14:textId="77777777" w:rsidR="005F68C2" w:rsidRDefault="005F68C2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14D0" w14:textId="77777777" w:rsidR="005F68C2" w:rsidRDefault="005F68C2" w:rsidP="00FA1C58">
      <w:pPr>
        <w:spacing w:line="240" w:lineRule="auto"/>
      </w:pPr>
      <w:r>
        <w:separator/>
      </w:r>
    </w:p>
  </w:footnote>
  <w:footnote w:type="continuationSeparator" w:id="0">
    <w:p w14:paraId="20E4A3C8" w14:textId="77777777" w:rsidR="005F68C2" w:rsidRDefault="005F68C2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38F6" w14:textId="6EFC2A51" w:rsidR="002B78CE" w:rsidRDefault="002B78CE" w:rsidP="002B78CE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180B7" w14:textId="77777777" w:rsidR="002B78CE" w:rsidRDefault="002B7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6E18"/>
    <w:multiLevelType w:val="hybridMultilevel"/>
    <w:tmpl w:val="C386A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2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1"/>
  </w:num>
  <w:num w:numId="18" w16cid:durableId="13459165">
    <w:abstractNumId w:val="11"/>
  </w:num>
  <w:num w:numId="19" w16cid:durableId="1895433998">
    <w:abstractNumId w:val="20"/>
  </w:num>
  <w:num w:numId="20" w16cid:durableId="410615610">
    <w:abstractNumId w:val="23"/>
  </w:num>
  <w:num w:numId="21" w16cid:durableId="1642887324">
    <w:abstractNumId w:val="10"/>
  </w:num>
  <w:num w:numId="22" w16cid:durableId="191190662">
    <w:abstractNumId w:val="19"/>
  </w:num>
  <w:num w:numId="23" w16cid:durableId="191768925">
    <w:abstractNumId w:val="16"/>
  </w:num>
  <w:num w:numId="24" w16cid:durableId="3946668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9533A"/>
    <w:rsid w:val="000A224B"/>
    <w:rsid w:val="000A50E9"/>
    <w:rsid w:val="000B589C"/>
    <w:rsid w:val="000C2FE5"/>
    <w:rsid w:val="000C694C"/>
    <w:rsid w:val="000C782A"/>
    <w:rsid w:val="000E204F"/>
    <w:rsid w:val="000E4E33"/>
    <w:rsid w:val="000E58C7"/>
    <w:rsid w:val="00123BAA"/>
    <w:rsid w:val="00127769"/>
    <w:rsid w:val="00153567"/>
    <w:rsid w:val="001573D0"/>
    <w:rsid w:val="00164455"/>
    <w:rsid w:val="0017476B"/>
    <w:rsid w:val="0018264F"/>
    <w:rsid w:val="00186424"/>
    <w:rsid w:val="00190429"/>
    <w:rsid w:val="00193AE5"/>
    <w:rsid w:val="001A4571"/>
    <w:rsid w:val="001B15D1"/>
    <w:rsid w:val="001F1305"/>
    <w:rsid w:val="002065FD"/>
    <w:rsid w:val="00225C96"/>
    <w:rsid w:val="0025076B"/>
    <w:rsid w:val="002532E1"/>
    <w:rsid w:val="00256149"/>
    <w:rsid w:val="0027492D"/>
    <w:rsid w:val="00284C16"/>
    <w:rsid w:val="00292C2D"/>
    <w:rsid w:val="002B6AB6"/>
    <w:rsid w:val="002B78CE"/>
    <w:rsid w:val="002C084A"/>
    <w:rsid w:val="002C5170"/>
    <w:rsid w:val="002D56DE"/>
    <w:rsid w:val="002D7D67"/>
    <w:rsid w:val="002E5101"/>
    <w:rsid w:val="002F1107"/>
    <w:rsid w:val="002F1792"/>
    <w:rsid w:val="002F6B28"/>
    <w:rsid w:val="00301182"/>
    <w:rsid w:val="0032558A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C32E6"/>
    <w:rsid w:val="003C4400"/>
    <w:rsid w:val="003D30D7"/>
    <w:rsid w:val="00401656"/>
    <w:rsid w:val="00423121"/>
    <w:rsid w:val="00431415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E6531"/>
    <w:rsid w:val="004F37A3"/>
    <w:rsid w:val="005037E2"/>
    <w:rsid w:val="00504482"/>
    <w:rsid w:val="00510121"/>
    <w:rsid w:val="0051305F"/>
    <w:rsid w:val="00520B39"/>
    <w:rsid w:val="005223AE"/>
    <w:rsid w:val="0053504C"/>
    <w:rsid w:val="00537765"/>
    <w:rsid w:val="00553175"/>
    <w:rsid w:val="005551A9"/>
    <w:rsid w:val="005602CC"/>
    <w:rsid w:val="00594CC8"/>
    <w:rsid w:val="005C1959"/>
    <w:rsid w:val="005C3023"/>
    <w:rsid w:val="005E422E"/>
    <w:rsid w:val="005E46DA"/>
    <w:rsid w:val="005E53BC"/>
    <w:rsid w:val="005F68C2"/>
    <w:rsid w:val="0060020E"/>
    <w:rsid w:val="00603CFA"/>
    <w:rsid w:val="00625C76"/>
    <w:rsid w:val="00642227"/>
    <w:rsid w:val="006428B2"/>
    <w:rsid w:val="0066085B"/>
    <w:rsid w:val="00675F3E"/>
    <w:rsid w:val="00680DF1"/>
    <w:rsid w:val="0069172F"/>
    <w:rsid w:val="00697D02"/>
    <w:rsid w:val="006B292D"/>
    <w:rsid w:val="006C22C4"/>
    <w:rsid w:val="006D5538"/>
    <w:rsid w:val="006E4179"/>
    <w:rsid w:val="00702C76"/>
    <w:rsid w:val="00703565"/>
    <w:rsid w:val="00716ECD"/>
    <w:rsid w:val="00722E1E"/>
    <w:rsid w:val="00750EC3"/>
    <w:rsid w:val="00761DFA"/>
    <w:rsid w:val="007740FF"/>
    <w:rsid w:val="0077728E"/>
    <w:rsid w:val="007858FB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47F5F"/>
    <w:rsid w:val="008571B1"/>
    <w:rsid w:val="0085789D"/>
    <w:rsid w:val="00860674"/>
    <w:rsid w:val="0086270B"/>
    <w:rsid w:val="00866973"/>
    <w:rsid w:val="00872771"/>
    <w:rsid w:val="00877329"/>
    <w:rsid w:val="008855E7"/>
    <w:rsid w:val="008B559E"/>
    <w:rsid w:val="008B6E5E"/>
    <w:rsid w:val="008D6C83"/>
    <w:rsid w:val="008F1F36"/>
    <w:rsid w:val="00901E2C"/>
    <w:rsid w:val="00902F84"/>
    <w:rsid w:val="00917CCB"/>
    <w:rsid w:val="0093235C"/>
    <w:rsid w:val="009364EF"/>
    <w:rsid w:val="0094565B"/>
    <w:rsid w:val="00946F32"/>
    <w:rsid w:val="00955AB5"/>
    <w:rsid w:val="00955CB1"/>
    <w:rsid w:val="009619D0"/>
    <w:rsid w:val="0097337E"/>
    <w:rsid w:val="00973881"/>
    <w:rsid w:val="00974653"/>
    <w:rsid w:val="009765EE"/>
    <w:rsid w:val="00983554"/>
    <w:rsid w:val="009A0264"/>
    <w:rsid w:val="009A04EB"/>
    <w:rsid w:val="009A3DCE"/>
    <w:rsid w:val="009A6F0B"/>
    <w:rsid w:val="009B7500"/>
    <w:rsid w:val="009D0719"/>
    <w:rsid w:val="009F406E"/>
    <w:rsid w:val="009F77FA"/>
    <w:rsid w:val="00A1001D"/>
    <w:rsid w:val="00A17C43"/>
    <w:rsid w:val="00A20B0B"/>
    <w:rsid w:val="00A22F79"/>
    <w:rsid w:val="00A24E36"/>
    <w:rsid w:val="00A40433"/>
    <w:rsid w:val="00A42923"/>
    <w:rsid w:val="00A523D3"/>
    <w:rsid w:val="00A6712A"/>
    <w:rsid w:val="00AA5E6E"/>
    <w:rsid w:val="00AB2824"/>
    <w:rsid w:val="00AC065B"/>
    <w:rsid w:val="00AC2E5A"/>
    <w:rsid w:val="00AC7E2D"/>
    <w:rsid w:val="00AD63E6"/>
    <w:rsid w:val="00B14EB3"/>
    <w:rsid w:val="00B202B3"/>
    <w:rsid w:val="00B372CA"/>
    <w:rsid w:val="00B445F2"/>
    <w:rsid w:val="00B5127D"/>
    <w:rsid w:val="00B51C90"/>
    <w:rsid w:val="00B5527D"/>
    <w:rsid w:val="00B61C1A"/>
    <w:rsid w:val="00B6541C"/>
    <w:rsid w:val="00B7520D"/>
    <w:rsid w:val="00BA00D0"/>
    <w:rsid w:val="00BA4F0C"/>
    <w:rsid w:val="00BA7BE8"/>
    <w:rsid w:val="00BB2295"/>
    <w:rsid w:val="00BB6DE2"/>
    <w:rsid w:val="00BE3DFD"/>
    <w:rsid w:val="00BF6438"/>
    <w:rsid w:val="00BF7C8D"/>
    <w:rsid w:val="00C05625"/>
    <w:rsid w:val="00C06937"/>
    <w:rsid w:val="00C3228E"/>
    <w:rsid w:val="00C45FB8"/>
    <w:rsid w:val="00C54E07"/>
    <w:rsid w:val="00C65A12"/>
    <w:rsid w:val="00C720D9"/>
    <w:rsid w:val="00C72997"/>
    <w:rsid w:val="00C73C22"/>
    <w:rsid w:val="00C76F83"/>
    <w:rsid w:val="00C824FE"/>
    <w:rsid w:val="00C971B0"/>
    <w:rsid w:val="00CA7E97"/>
    <w:rsid w:val="00CB4445"/>
    <w:rsid w:val="00CC3AC1"/>
    <w:rsid w:val="00CC6337"/>
    <w:rsid w:val="00CC67D4"/>
    <w:rsid w:val="00CD4770"/>
    <w:rsid w:val="00CE1A91"/>
    <w:rsid w:val="00CF3073"/>
    <w:rsid w:val="00CF7140"/>
    <w:rsid w:val="00D05843"/>
    <w:rsid w:val="00D36AEF"/>
    <w:rsid w:val="00D4235F"/>
    <w:rsid w:val="00D42A06"/>
    <w:rsid w:val="00D4348D"/>
    <w:rsid w:val="00D456B1"/>
    <w:rsid w:val="00D600EA"/>
    <w:rsid w:val="00D70E6B"/>
    <w:rsid w:val="00D73E4E"/>
    <w:rsid w:val="00D75B0E"/>
    <w:rsid w:val="00D805E3"/>
    <w:rsid w:val="00D829D7"/>
    <w:rsid w:val="00D82BCE"/>
    <w:rsid w:val="00D86341"/>
    <w:rsid w:val="00D91437"/>
    <w:rsid w:val="00DA4155"/>
    <w:rsid w:val="00DB5222"/>
    <w:rsid w:val="00DB7C58"/>
    <w:rsid w:val="00DC23CC"/>
    <w:rsid w:val="00DE08D9"/>
    <w:rsid w:val="00E04063"/>
    <w:rsid w:val="00E210F9"/>
    <w:rsid w:val="00E232F3"/>
    <w:rsid w:val="00E31CAB"/>
    <w:rsid w:val="00E33355"/>
    <w:rsid w:val="00E55A37"/>
    <w:rsid w:val="00E60A79"/>
    <w:rsid w:val="00E620B6"/>
    <w:rsid w:val="00E661A8"/>
    <w:rsid w:val="00E80AC8"/>
    <w:rsid w:val="00E855E5"/>
    <w:rsid w:val="00EA1468"/>
    <w:rsid w:val="00EA5576"/>
    <w:rsid w:val="00EA6574"/>
    <w:rsid w:val="00EB219D"/>
    <w:rsid w:val="00EC3CE4"/>
    <w:rsid w:val="00EC55FB"/>
    <w:rsid w:val="00ED3D08"/>
    <w:rsid w:val="00EE3BF4"/>
    <w:rsid w:val="00EF5CC8"/>
    <w:rsid w:val="00F16DC0"/>
    <w:rsid w:val="00F20616"/>
    <w:rsid w:val="00F23FFE"/>
    <w:rsid w:val="00F314D5"/>
    <w:rsid w:val="00F36E3C"/>
    <w:rsid w:val="00F46708"/>
    <w:rsid w:val="00F52735"/>
    <w:rsid w:val="00F67EEC"/>
    <w:rsid w:val="00F81B08"/>
    <w:rsid w:val="00F94A91"/>
    <w:rsid w:val="00FA1C58"/>
    <w:rsid w:val="00FB38A5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0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2E510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E5101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42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2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235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35F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85</cp:revision>
  <dcterms:created xsi:type="dcterms:W3CDTF">2022-03-03T10:35:00Z</dcterms:created>
  <dcterms:modified xsi:type="dcterms:W3CDTF">2025-05-13T07:09:00Z</dcterms:modified>
</cp:coreProperties>
</file>