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6BFE" w14:textId="7A3F8D65" w:rsidR="002A4BF6" w:rsidRDefault="002739FB" w:rsidP="002739FB">
      <w:pPr>
        <w:rPr>
          <w:b/>
          <w:bCs/>
        </w:rPr>
      </w:pPr>
      <w:r>
        <w:rPr>
          <w:b/>
          <w:bCs/>
        </w:rPr>
        <w:t xml:space="preserve">DECHRA </w:t>
      </w:r>
      <w:r w:rsidRPr="002739FB">
        <w:rPr>
          <w:b/>
          <w:bCs/>
        </w:rPr>
        <w:t xml:space="preserve">presenta dos grandes novedades en el SEVC 2025: Vetoryl Comprimidos Masticables y </w:t>
      </w:r>
      <w:proofErr w:type="spellStart"/>
      <w:r w:rsidRPr="002739FB">
        <w:rPr>
          <w:b/>
          <w:bCs/>
        </w:rPr>
        <w:t>DuOtic</w:t>
      </w:r>
      <w:proofErr w:type="spellEnd"/>
      <w:r w:rsidR="002A4BF6">
        <w:rPr>
          <w:b/>
          <w:bCs/>
          <w:noProof/>
        </w:rPr>
        <w:drawing>
          <wp:inline distT="0" distB="0" distL="0" distR="0" wp14:anchorId="1CDCD21F" wp14:editId="5789263A">
            <wp:extent cx="5400040" cy="4050030"/>
            <wp:effectExtent l="0" t="0" r="0" b="7620"/>
            <wp:docPr id="212316952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69528" name="Imagen 1" descr="Logotipo, nombre de la empresa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E9288" w14:textId="1824DEFF" w:rsidR="002739FB" w:rsidRPr="002739FB" w:rsidRDefault="002739FB" w:rsidP="002739FB">
      <w:r w:rsidRPr="002739FB">
        <w:t xml:space="preserve">Durante la nueva edición del </w:t>
      </w:r>
      <w:proofErr w:type="spellStart"/>
      <w:r w:rsidRPr="002739FB">
        <w:rPr>
          <w:b/>
          <w:bCs/>
        </w:rPr>
        <w:t>Southern</w:t>
      </w:r>
      <w:proofErr w:type="spellEnd"/>
      <w:r w:rsidRPr="002739FB">
        <w:rPr>
          <w:b/>
          <w:bCs/>
        </w:rPr>
        <w:t xml:space="preserve"> </w:t>
      </w:r>
      <w:proofErr w:type="spellStart"/>
      <w:r w:rsidRPr="002739FB">
        <w:rPr>
          <w:b/>
          <w:bCs/>
        </w:rPr>
        <w:t>European</w:t>
      </w:r>
      <w:proofErr w:type="spellEnd"/>
      <w:r w:rsidRPr="002739FB">
        <w:rPr>
          <w:b/>
          <w:bCs/>
        </w:rPr>
        <w:t xml:space="preserve"> Veterinary Conference (SEVC)</w:t>
      </w:r>
      <w:r w:rsidRPr="002739FB">
        <w:t xml:space="preserve">, </w:t>
      </w:r>
      <w:r>
        <w:t>Dechra</w:t>
      </w:r>
      <w:r w:rsidRPr="002739FB">
        <w:t xml:space="preserve"> reafirma su compromiso con la innovación y el bienestar animal presentando </w:t>
      </w:r>
      <w:r w:rsidRPr="002739FB">
        <w:rPr>
          <w:b/>
          <w:bCs/>
        </w:rPr>
        <w:t>dos importantes lanzamientos</w:t>
      </w:r>
      <w:r w:rsidRPr="002739FB">
        <w:t xml:space="preserve"> que marcan un nuevo paso en su línea de soluciones para la práctica veterinaria: </w:t>
      </w:r>
      <w:r w:rsidRPr="002739FB">
        <w:rPr>
          <w:b/>
          <w:bCs/>
        </w:rPr>
        <w:t>Vetoryl Comprimidos Masticables</w:t>
      </w:r>
      <w:r w:rsidRPr="002739FB">
        <w:t xml:space="preserve"> y </w:t>
      </w:r>
      <w:proofErr w:type="spellStart"/>
      <w:r w:rsidRPr="002739FB">
        <w:rPr>
          <w:b/>
          <w:bCs/>
        </w:rPr>
        <w:t>DuOtic</w:t>
      </w:r>
      <w:proofErr w:type="spellEnd"/>
      <w:r w:rsidRPr="002739FB">
        <w:t>.</w:t>
      </w:r>
    </w:p>
    <w:p w14:paraId="73A829F8" w14:textId="74FA8AE4" w:rsidR="002739FB" w:rsidRPr="002739FB" w:rsidRDefault="002739FB" w:rsidP="002739FB">
      <w:r w:rsidRPr="002739FB">
        <w:rPr>
          <w:b/>
          <w:bCs/>
        </w:rPr>
        <w:t>Vetoryl Comprimidos Masticables</w:t>
      </w:r>
      <w:r w:rsidRPr="002739FB">
        <w:t xml:space="preserve"> llega para ofrecer una </w:t>
      </w:r>
      <w:r w:rsidRPr="002739FB">
        <w:rPr>
          <w:b/>
          <w:bCs/>
        </w:rPr>
        <w:t>nueva experiencia de administración más fácil y cómoda</w:t>
      </w:r>
      <w:r w:rsidRPr="002739FB">
        <w:t xml:space="preserve"> para veterinario</w:t>
      </w:r>
      <w:r>
        <w:t>s, pacientes y sus cuidadores</w:t>
      </w:r>
      <w:r w:rsidRPr="002739FB">
        <w:t xml:space="preserve">. Esta nueva formulación mantiene la eficacia y seguridad de Vetoryl, tratamiento de referencia para el síndrome de Cushing canino, pero ahora en un formato </w:t>
      </w:r>
      <w:r w:rsidRPr="002739FB">
        <w:rPr>
          <w:b/>
          <w:bCs/>
        </w:rPr>
        <w:t>masticable y palatable</w:t>
      </w:r>
      <w:r w:rsidRPr="002739FB">
        <w:t>, que facilita la adherencia al tratamiento y mejora la experiencia del paciente.</w:t>
      </w:r>
    </w:p>
    <w:p w14:paraId="155F02A3" w14:textId="6792CFE4" w:rsidR="002739FB" w:rsidRPr="002739FB" w:rsidRDefault="002739FB" w:rsidP="002739FB">
      <w:r w:rsidRPr="002739FB">
        <w:t xml:space="preserve">Por su parte, </w:t>
      </w:r>
      <w:proofErr w:type="spellStart"/>
      <w:r w:rsidRPr="002739FB">
        <w:rPr>
          <w:b/>
          <w:bCs/>
        </w:rPr>
        <w:t>DuOtic</w:t>
      </w:r>
      <w:proofErr w:type="spellEnd"/>
      <w:r w:rsidRPr="002739FB">
        <w:t xml:space="preserve"> se presenta como una </w:t>
      </w:r>
      <w:r w:rsidRPr="002739FB">
        <w:rPr>
          <w:b/>
          <w:bCs/>
        </w:rPr>
        <w:t>solución innovadora para el tratamiento de las otitis externas en perros</w:t>
      </w:r>
      <w:r w:rsidRPr="002739FB">
        <w:t>, combinando eficacia antimicrobiana y antiinflamatoria en una sola aplicación</w:t>
      </w:r>
      <w:r w:rsidR="002A4BF6">
        <w:t>, sin antibióticos</w:t>
      </w:r>
      <w:r w:rsidRPr="002739FB">
        <w:t>. Su fórmula avanzada permite un manejo más sencillo y eficaz de los casos de otitis, reduciendo las manipulaciones y mejorando la comodidad del animal.</w:t>
      </w:r>
    </w:p>
    <w:p w14:paraId="78F4DE49" w14:textId="06B0A834" w:rsidR="002739FB" w:rsidRPr="002739FB" w:rsidRDefault="002739FB" w:rsidP="002739FB">
      <w:r w:rsidRPr="002739FB">
        <w:t xml:space="preserve">Durante el congreso, los asistentes que visiten el </w:t>
      </w:r>
      <w:r w:rsidRPr="002739FB">
        <w:rPr>
          <w:b/>
          <w:bCs/>
        </w:rPr>
        <w:t xml:space="preserve">stand de </w:t>
      </w:r>
      <w:r w:rsidR="002A4BF6">
        <w:rPr>
          <w:b/>
          <w:bCs/>
        </w:rPr>
        <w:t>Dechra</w:t>
      </w:r>
      <w:r w:rsidRPr="002739FB">
        <w:t xml:space="preserve"> podrán conocer de primera mano las características y ventajas de ambos productos, así como participar en actividades informativas y un sorteo especial de un </w:t>
      </w:r>
      <w:proofErr w:type="spellStart"/>
      <w:r w:rsidRPr="002739FB">
        <w:rPr>
          <w:b/>
          <w:bCs/>
        </w:rPr>
        <w:t>EcoShow</w:t>
      </w:r>
      <w:proofErr w:type="spellEnd"/>
      <w:r w:rsidRPr="002739FB">
        <w:t xml:space="preserve">, el nuevo modelo de Eco </w:t>
      </w:r>
      <w:proofErr w:type="spellStart"/>
      <w:r w:rsidRPr="002739FB">
        <w:t>Dot</w:t>
      </w:r>
      <w:proofErr w:type="spellEnd"/>
      <w:r w:rsidRPr="002739FB">
        <w:t>.</w:t>
      </w:r>
    </w:p>
    <w:p w14:paraId="01B525B8" w14:textId="4C0E7AB0" w:rsidR="007A010E" w:rsidRDefault="002739FB">
      <w:r w:rsidRPr="002739FB">
        <w:t>Con estas novedades</w:t>
      </w:r>
      <w:r w:rsidR="002A4BF6">
        <w:t>. Dechra</w:t>
      </w:r>
      <w:r w:rsidRPr="002739FB">
        <w:t xml:space="preserve"> refuerza su compromiso de ofrecer </w:t>
      </w:r>
      <w:r w:rsidRPr="002739FB">
        <w:rPr>
          <w:b/>
          <w:bCs/>
        </w:rPr>
        <w:t>soluciones prácticas, eficaces y sostenibles</w:t>
      </w:r>
      <w:r w:rsidRPr="002739FB">
        <w:t xml:space="preserve"> que mejoran la calidad de vida de los animales y facilitan la labor de los profesionales veterinarios.</w:t>
      </w:r>
    </w:p>
    <w:sectPr w:rsidR="007A0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67"/>
    <w:rsid w:val="002739FB"/>
    <w:rsid w:val="002A4BF6"/>
    <w:rsid w:val="00477367"/>
    <w:rsid w:val="007A010E"/>
    <w:rsid w:val="009859F9"/>
    <w:rsid w:val="00A23063"/>
    <w:rsid w:val="00B92500"/>
    <w:rsid w:val="00E2792F"/>
    <w:rsid w:val="00E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4E02"/>
  <w15:chartTrackingRefBased/>
  <w15:docId w15:val="{E517ED77-5EE9-4BA2-B09B-60462600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3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3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3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3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3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3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3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73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3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3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3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1403</Characters>
  <Application>Microsoft Office Word</Application>
  <DocSecurity>0</DocSecurity>
  <Lines>11</Lines>
  <Paragraphs>3</Paragraphs>
  <ScaleCrop>false</ScaleCrop>
  <Company>Dechra Veterinary Products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Peña</dc:creator>
  <cp:keywords/>
  <dc:description/>
  <cp:lastModifiedBy>Mireia Peña</cp:lastModifiedBy>
  <cp:revision>4</cp:revision>
  <dcterms:created xsi:type="dcterms:W3CDTF">2025-10-17T09:02:00Z</dcterms:created>
  <dcterms:modified xsi:type="dcterms:W3CDTF">2025-10-17T09:05:00Z</dcterms:modified>
</cp:coreProperties>
</file>