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663" w14:textId="680675DB" w:rsidR="00A56EC8" w:rsidRPr="00A56EC8" w:rsidRDefault="00A56EC8" w:rsidP="00A56EC8">
      <w:pPr>
        <w:pStyle w:val="Prrafodelista"/>
        <w:spacing w:line="276" w:lineRule="auto"/>
        <w:jc w:val="center"/>
        <w:rPr>
          <w:b/>
          <w:bCs/>
          <w:sz w:val="40"/>
          <w:szCs w:val="40"/>
          <w:lang w:val="es-ES"/>
        </w:rPr>
      </w:pPr>
      <w:r>
        <w:rPr>
          <w:b/>
          <w:bCs/>
          <w:sz w:val="40"/>
          <w:szCs w:val="40"/>
          <w:lang w:val="es-ES"/>
        </w:rPr>
        <w:t>O</w:t>
      </w:r>
      <w:r w:rsidRPr="00A56EC8">
        <w:rPr>
          <w:b/>
          <w:bCs/>
          <w:sz w:val="40"/>
          <w:szCs w:val="40"/>
          <w:lang w:val="es-ES"/>
        </w:rPr>
        <w:t>ftalmología veterinaria avanzada: cirugía de catarata devuelve la visión a un perro de 11 años</w:t>
      </w:r>
    </w:p>
    <w:p w14:paraId="44929ED1" w14:textId="539DB0A6" w:rsidR="002123A3" w:rsidRPr="00846D63" w:rsidRDefault="00846D63" w:rsidP="00846D63">
      <w:pPr>
        <w:pStyle w:val="Cuerpo"/>
        <w:numPr>
          <w:ilvl w:val="3"/>
          <w:numId w:val="2"/>
        </w:numPr>
        <w:spacing w:after="0"/>
        <w:jc w:val="both"/>
        <w:rPr>
          <w:rStyle w:val="Ninguno"/>
          <w:b/>
          <w:bCs/>
          <w:sz w:val="24"/>
          <w:szCs w:val="24"/>
          <w:lang w:val="es-ES"/>
        </w:rPr>
      </w:pPr>
      <w:r w:rsidRPr="00846D63">
        <w:rPr>
          <w:rStyle w:val="Ninguno"/>
          <w:b/>
          <w:bCs/>
          <w:sz w:val="24"/>
          <w:szCs w:val="24"/>
          <w:lang w:val="es-ES"/>
        </w:rPr>
        <w:t>El caso despertó especial interés por la complejidad que supone intervenir a un paciente con diabetes y, al mismo tiempo, restaurar su visión de forma completa</w:t>
      </w:r>
    </w:p>
    <w:p w14:paraId="754FC605" w14:textId="77777777" w:rsidR="00846D63" w:rsidRPr="002123A3" w:rsidRDefault="00846D63" w:rsidP="002123A3">
      <w:pPr>
        <w:pStyle w:val="Cuerpo"/>
        <w:spacing w:after="0"/>
        <w:ind w:left="785"/>
        <w:jc w:val="both"/>
        <w:rPr>
          <w:rStyle w:val="Ninguno"/>
          <w:rFonts w:eastAsia="Arial Unicode MS" w:cs="Arial Unicode MS"/>
          <w:b/>
          <w:bCs/>
          <w:sz w:val="24"/>
          <w:szCs w:val="24"/>
          <w14:textOutline w14:w="0" w14:cap="rnd" w14:cmpd="sng" w14:algn="ctr">
            <w14:noFill/>
            <w14:prstDash w14:val="solid"/>
            <w14:bevel/>
          </w14:textOutline>
        </w:rPr>
      </w:pPr>
    </w:p>
    <w:p w14:paraId="7A34CA03" w14:textId="0DD94410" w:rsidR="00846D63" w:rsidRPr="00846D63" w:rsidRDefault="000D4C07" w:rsidP="00846D63">
      <w:pPr>
        <w:pStyle w:val="Cuerpo"/>
        <w:numPr>
          <w:ilvl w:val="3"/>
          <w:numId w:val="2"/>
        </w:numPr>
        <w:spacing w:after="0"/>
        <w:jc w:val="both"/>
        <w:rPr>
          <w:rStyle w:val="Ninguno"/>
          <w:rFonts w:eastAsia="Arial Unicode MS" w:cs="Arial Unicode MS"/>
          <w:b/>
          <w:bCs/>
          <w:sz w:val="24"/>
          <w:szCs w:val="24"/>
          <w14:textOutline w14:w="0" w14:cap="rnd" w14:cmpd="sng" w14:algn="ctr">
            <w14:noFill/>
            <w14:prstDash w14:val="solid"/>
            <w14:bevel/>
          </w14:textOutline>
        </w:rPr>
      </w:pPr>
      <w:r w:rsidRPr="002123A3">
        <w:rPr>
          <w:rStyle w:val="Ninguno"/>
          <w:b/>
          <w:bCs/>
          <w:sz w:val="24"/>
          <w:szCs w:val="24"/>
          <w:lang w:val="es-ES"/>
        </w:rPr>
        <w:t>L</w:t>
      </w:r>
      <w:r w:rsidRPr="006F4FE2">
        <w:rPr>
          <w:rStyle w:val="Ninguno"/>
          <w:b/>
          <w:bCs/>
          <w:sz w:val="24"/>
          <w:szCs w:val="24"/>
          <w:lang w:val="es-ES"/>
        </w:rPr>
        <w:t>as enfermedades oculares más comunes en mascotas afectan sobre todo a la superficie del ojo, e incluyen úlceras corneales, presencia de cuerpos extraños vegetales e inflamaciones de la córnea, conocidas como queratitis</w:t>
      </w:r>
    </w:p>
    <w:p w14:paraId="0795002F" w14:textId="77777777" w:rsidR="00846D63" w:rsidRPr="002123A3" w:rsidRDefault="00846D63" w:rsidP="00846D63">
      <w:pPr>
        <w:pStyle w:val="Cuerpo"/>
        <w:spacing w:after="0"/>
        <w:ind w:left="785"/>
        <w:jc w:val="both"/>
        <w:rPr>
          <w:rStyle w:val="Ninguno"/>
          <w:rFonts w:eastAsia="Arial Unicode MS" w:cs="Arial Unicode MS"/>
          <w:b/>
          <w:bCs/>
          <w:sz w:val="24"/>
          <w:szCs w:val="24"/>
          <w14:textOutline w14:w="0" w14:cap="rnd" w14:cmpd="sng" w14:algn="ctr">
            <w14:noFill/>
            <w14:prstDash w14:val="solid"/>
            <w14:bevel/>
          </w14:textOutline>
        </w:rPr>
      </w:pPr>
    </w:p>
    <w:p w14:paraId="420080E8" w14:textId="5C9AEBB8" w:rsidR="000B667B" w:rsidRPr="002123A3" w:rsidRDefault="002123A3" w:rsidP="002123A3">
      <w:pPr>
        <w:pStyle w:val="Cuerpo"/>
        <w:numPr>
          <w:ilvl w:val="3"/>
          <w:numId w:val="2"/>
        </w:numPr>
        <w:spacing w:after="0"/>
        <w:jc w:val="both"/>
        <w:rPr>
          <w:rStyle w:val="Ninguno"/>
          <w:rFonts w:eastAsia="Arial Unicode MS" w:cs="Arial Unicode MS"/>
          <w:b/>
          <w:bCs/>
          <w:sz w:val="24"/>
          <w:szCs w:val="24"/>
          <w14:textOutline w14:w="0" w14:cap="rnd" w14:cmpd="sng" w14:algn="ctr">
            <w14:noFill/>
            <w14:prstDash w14:val="solid"/>
            <w14:bevel/>
          </w14:textOutline>
        </w:rPr>
      </w:pPr>
      <w:r w:rsidRPr="006F4FE2">
        <w:rPr>
          <w:rStyle w:val="Ninguno"/>
          <w:b/>
          <w:bCs/>
          <w:sz w:val="24"/>
          <w:szCs w:val="24"/>
          <w:lang w:val="es-ES"/>
        </w:rPr>
        <w:t>Realizar revisiones oftalmológicas de manera regular es fundamenta</w:t>
      </w:r>
      <w:r w:rsidR="00A56EC8">
        <w:rPr>
          <w:rStyle w:val="Ninguno"/>
          <w:b/>
          <w:bCs/>
          <w:sz w:val="24"/>
          <w:szCs w:val="24"/>
          <w:lang w:val="es-ES"/>
        </w:rPr>
        <w:t xml:space="preserve">l, </w:t>
      </w:r>
      <w:r w:rsidRPr="006F4FE2">
        <w:rPr>
          <w:rStyle w:val="Ninguno"/>
          <w:b/>
          <w:bCs/>
          <w:sz w:val="24"/>
          <w:szCs w:val="24"/>
          <w:lang w:val="es-ES"/>
        </w:rPr>
        <w:t>porque permiten identificar a tiempo cualquier alteración visual antes de que cause daños irreversibles. La detección precoz posibilita un tratamiento oportuno, evita complicaciones graves y protege la calidad de vida de nuestras mascotas</w:t>
      </w:r>
    </w:p>
    <w:p w14:paraId="53C2231B" w14:textId="77777777" w:rsidR="002123A3" w:rsidRPr="002123A3" w:rsidRDefault="002123A3">
      <w:pPr>
        <w:pStyle w:val="Cuerpo"/>
        <w:spacing w:after="0"/>
        <w:jc w:val="both"/>
        <w:rPr>
          <w:rStyle w:val="Ninguno"/>
          <w:b/>
          <w:bCs/>
          <w:sz w:val="24"/>
          <w:szCs w:val="24"/>
        </w:rPr>
      </w:pPr>
    </w:p>
    <w:p w14:paraId="5059E610" w14:textId="50A77FAB" w:rsidR="00BC5ED0" w:rsidRDefault="00B6792E" w:rsidP="008D65CC">
      <w:pPr>
        <w:pStyle w:val="Cuerpo"/>
        <w:jc w:val="both"/>
        <w:rPr>
          <w:rStyle w:val="Ninguno"/>
          <w:b/>
          <w:bCs/>
          <w:sz w:val="24"/>
          <w:szCs w:val="24"/>
          <w:lang w:val="es-ES"/>
        </w:rPr>
      </w:pPr>
      <w:r>
        <w:rPr>
          <w:rStyle w:val="Ninguno"/>
          <w:b/>
          <w:bCs/>
          <w:sz w:val="24"/>
          <w:szCs w:val="24"/>
        </w:rPr>
        <w:t>M</w:t>
      </w:r>
      <w:r w:rsidR="00C83763">
        <w:rPr>
          <w:rStyle w:val="Ninguno"/>
          <w:b/>
          <w:bCs/>
          <w:sz w:val="24"/>
          <w:szCs w:val="24"/>
        </w:rPr>
        <w:t>adrid,</w:t>
      </w:r>
      <w:r>
        <w:rPr>
          <w:rStyle w:val="Ninguno"/>
          <w:b/>
          <w:bCs/>
          <w:sz w:val="24"/>
          <w:szCs w:val="24"/>
        </w:rPr>
        <w:t xml:space="preserve"> </w:t>
      </w:r>
      <w:r w:rsidR="00351B9D">
        <w:rPr>
          <w:rStyle w:val="Ninguno"/>
          <w:b/>
          <w:bCs/>
          <w:sz w:val="24"/>
          <w:szCs w:val="24"/>
        </w:rPr>
        <w:t>8</w:t>
      </w:r>
      <w:r>
        <w:rPr>
          <w:rStyle w:val="Ninguno"/>
          <w:b/>
          <w:bCs/>
          <w:sz w:val="24"/>
          <w:szCs w:val="24"/>
        </w:rPr>
        <w:t xml:space="preserve"> de octubre </w:t>
      </w:r>
      <w:r w:rsidR="00457929" w:rsidRPr="4103EFFC">
        <w:rPr>
          <w:rStyle w:val="Ninguno"/>
          <w:b/>
          <w:bCs/>
          <w:sz w:val="24"/>
          <w:szCs w:val="24"/>
        </w:rPr>
        <w:t>de 2025.</w:t>
      </w:r>
      <w:r w:rsidR="4668EA4A" w:rsidRPr="4103EFFC">
        <w:rPr>
          <w:rStyle w:val="Ninguno"/>
          <w:b/>
          <w:bCs/>
          <w:sz w:val="24"/>
          <w:szCs w:val="24"/>
        </w:rPr>
        <w:t xml:space="preserve">- </w:t>
      </w:r>
      <w:r w:rsidR="00BC5ED0" w:rsidRPr="00BC5ED0">
        <w:rPr>
          <w:sz w:val="24"/>
          <w:szCs w:val="24"/>
        </w:rPr>
        <w:t xml:space="preserve">Un perro de 11 años, </w:t>
      </w:r>
      <w:r w:rsidR="00872910">
        <w:rPr>
          <w:sz w:val="24"/>
          <w:szCs w:val="24"/>
        </w:rPr>
        <w:t xml:space="preserve">con diabetes y </w:t>
      </w:r>
      <w:r w:rsidR="00BC5ED0">
        <w:rPr>
          <w:sz w:val="24"/>
          <w:szCs w:val="24"/>
        </w:rPr>
        <w:t>ceguera</w:t>
      </w:r>
      <w:r w:rsidR="00BC5ED0" w:rsidRPr="00BC5ED0">
        <w:rPr>
          <w:sz w:val="24"/>
          <w:szCs w:val="24"/>
        </w:rPr>
        <w:t xml:space="preserve"> debido a una catarata asociada a su enfermedad endocrina, fue recientemente tratado por el equipo veterinario especializado en oftalmología</w:t>
      </w:r>
      <w:r w:rsidR="00BC5ED0">
        <w:rPr>
          <w:sz w:val="24"/>
          <w:szCs w:val="24"/>
        </w:rPr>
        <w:t xml:space="preserve"> de </w:t>
      </w:r>
      <w:hyperlink r:id="rId10" w:history="1">
        <w:r w:rsidR="00BC5ED0" w:rsidRPr="00714804">
          <w:rPr>
            <w:rStyle w:val="Hipervnculo"/>
            <w:b/>
            <w:bCs/>
            <w:sz w:val="24"/>
            <w:szCs w:val="24"/>
          </w:rPr>
          <w:t>AniCura Ocaña Oftalmología Veterinaria</w:t>
        </w:r>
      </w:hyperlink>
      <w:r w:rsidR="00BC5ED0" w:rsidRPr="00BC5ED0">
        <w:rPr>
          <w:sz w:val="24"/>
          <w:szCs w:val="24"/>
        </w:rPr>
        <w:t xml:space="preserve">. El caso despertó especial interés por la complejidad que supone intervenir a un paciente con diabetes y, al mismo tiempo, </w:t>
      </w:r>
      <w:r w:rsidR="00EC2011" w:rsidRPr="00497678">
        <w:rPr>
          <w:sz w:val="24"/>
          <w:szCs w:val="24"/>
        </w:rPr>
        <w:t>restaurar su visión de forma completa</w:t>
      </w:r>
      <w:r w:rsidR="00BC5ED0" w:rsidRPr="00BC5ED0">
        <w:rPr>
          <w:sz w:val="24"/>
          <w:szCs w:val="24"/>
        </w:rPr>
        <w:t>.</w:t>
      </w:r>
      <w:r w:rsidR="00BB5314" w:rsidRPr="00BB5314">
        <w:rPr>
          <w:rStyle w:val="Ninguno"/>
          <w:sz w:val="24"/>
          <w:szCs w:val="24"/>
          <w:lang w:val="es-ES"/>
        </w:rPr>
        <w:t xml:space="preserve"> </w:t>
      </w:r>
      <w:r w:rsidR="00BB5314" w:rsidRPr="0053597B">
        <w:rPr>
          <w:rStyle w:val="Ninguno"/>
          <w:sz w:val="24"/>
          <w:szCs w:val="24"/>
          <w:lang w:val="es-ES"/>
        </w:rPr>
        <w:t>“</w:t>
      </w:r>
      <w:r w:rsidR="00BB5314" w:rsidRPr="0053597B">
        <w:rPr>
          <w:rStyle w:val="Ninguno"/>
          <w:i/>
          <w:iCs/>
          <w:sz w:val="24"/>
          <w:szCs w:val="24"/>
          <w:lang w:val="es-ES"/>
        </w:rPr>
        <w:t xml:space="preserve">Se trata de un caso de gran relevancia, especialmente porque la recuperación visual fue prácticamente inmediata tras la cirugía, lo que lo convierte en un ejemplo ideal para </w:t>
      </w:r>
      <w:r w:rsidR="00676877">
        <w:rPr>
          <w:rStyle w:val="Ninguno"/>
          <w:i/>
          <w:iCs/>
          <w:sz w:val="24"/>
          <w:szCs w:val="24"/>
          <w:lang w:val="es-ES"/>
        </w:rPr>
        <w:t xml:space="preserve">visibilizar </w:t>
      </w:r>
      <w:r w:rsidR="008D65CC" w:rsidRPr="000D4C07">
        <w:rPr>
          <w:i/>
          <w:iCs/>
          <w:sz w:val="24"/>
          <w:szCs w:val="24"/>
        </w:rPr>
        <w:t xml:space="preserve">la importancia de la salud ocular </w:t>
      </w:r>
      <w:r w:rsidR="00676877">
        <w:rPr>
          <w:rStyle w:val="Ninguno"/>
          <w:i/>
          <w:iCs/>
          <w:sz w:val="24"/>
          <w:szCs w:val="24"/>
          <w:lang w:val="es-ES"/>
        </w:rPr>
        <w:t>en</w:t>
      </w:r>
      <w:r w:rsidR="00BB5314" w:rsidRPr="0053597B">
        <w:rPr>
          <w:rStyle w:val="Ninguno"/>
          <w:i/>
          <w:iCs/>
          <w:sz w:val="24"/>
          <w:szCs w:val="24"/>
          <w:lang w:val="es-ES"/>
        </w:rPr>
        <w:t xml:space="preserve"> el Día Mundial de la Visión”</w:t>
      </w:r>
      <w:r w:rsidR="00BB5314" w:rsidRPr="0053597B">
        <w:rPr>
          <w:rStyle w:val="Ninguno"/>
          <w:sz w:val="24"/>
          <w:szCs w:val="24"/>
          <w:lang w:val="es-ES"/>
        </w:rPr>
        <w:t xml:space="preserve">, explica </w:t>
      </w:r>
      <w:r w:rsidR="00BB5314" w:rsidRPr="00714804">
        <w:rPr>
          <w:rStyle w:val="Ninguno"/>
          <w:b/>
          <w:bCs/>
          <w:sz w:val="24"/>
          <w:szCs w:val="24"/>
          <w:lang w:val="es-ES"/>
        </w:rPr>
        <w:t xml:space="preserve">Javier Esteban Martín, </w:t>
      </w:r>
      <w:proofErr w:type="spellStart"/>
      <w:r w:rsidR="00BB5314" w:rsidRPr="00714804">
        <w:rPr>
          <w:rStyle w:val="Ninguno"/>
          <w:b/>
          <w:bCs/>
          <w:sz w:val="24"/>
          <w:szCs w:val="24"/>
          <w:lang w:val="es-ES"/>
        </w:rPr>
        <w:t>Practice</w:t>
      </w:r>
      <w:proofErr w:type="spellEnd"/>
      <w:r w:rsidR="00BB5314" w:rsidRPr="00714804">
        <w:rPr>
          <w:rStyle w:val="Ninguno"/>
          <w:b/>
          <w:bCs/>
          <w:sz w:val="24"/>
          <w:szCs w:val="24"/>
          <w:lang w:val="es-ES"/>
        </w:rPr>
        <w:t xml:space="preserve"> Manager de </w:t>
      </w:r>
      <w:r w:rsidR="00BB5314" w:rsidRPr="00BC5ED0">
        <w:rPr>
          <w:rStyle w:val="Ninguno"/>
          <w:b/>
          <w:bCs/>
          <w:sz w:val="24"/>
          <w:szCs w:val="24"/>
          <w:lang w:val="es-ES"/>
        </w:rPr>
        <w:t>AniCura Ocaña</w:t>
      </w:r>
      <w:r w:rsidR="00BB5314">
        <w:rPr>
          <w:rStyle w:val="Ninguno"/>
          <w:b/>
          <w:bCs/>
          <w:sz w:val="24"/>
          <w:szCs w:val="24"/>
          <w:lang w:val="es-ES"/>
        </w:rPr>
        <w:t>.</w:t>
      </w:r>
    </w:p>
    <w:p w14:paraId="75B541CA" w14:textId="77777777" w:rsidR="00D93E4D" w:rsidRDefault="00E5672E" w:rsidP="00E5672E">
      <w:pPr>
        <w:pStyle w:val="Cuerpo"/>
        <w:jc w:val="both"/>
        <w:rPr>
          <w:sz w:val="24"/>
          <w:szCs w:val="24"/>
        </w:rPr>
      </w:pPr>
      <w:r w:rsidRPr="00E5672E">
        <w:rPr>
          <w:sz w:val="24"/>
          <w:szCs w:val="24"/>
        </w:rPr>
        <w:t xml:space="preserve">El diagnóstico y el plan de tratamiento se definieron tras un examen oftalmológico exhaustivo, diseñado para comprobar que la retina funcionara correctamente y maximizar las probabilidades de éxito de la cirugía. Durante la evaluación se estudiaron los reflejos </w:t>
      </w:r>
      <w:proofErr w:type="spellStart"/>
      <w:r w:rsidRPr="00E5672E">
        <w:rPr>
          <w:sz w:val="24"/>
          <w:szCs w:val="24"/>
        </w:rPr>
        <w:t>fotopupilares</w:t>
      </w:r>
      <w:proofErr w:type="spellEnd"/>
      <w:r w:rsidRPr="00E5672E">
        <w:rPr>
          <w:sz w:val="24"/>
          <w:szCs w:val="24"/>
        </w:rPr>
        <w:t xml:space="preserve"> cromáticos y acromáticos, se midió la presión intraocular, se realizó una </w:t>
      </w:r>
      <w:proofErr w:type="spellStart"/>
      <w:r w:rsidRPr="00E5672E">
        <w:rPr>
          <w:sz w:val="24"/>
          <w:szCs w:val="24"/>
        </w:rPr>
        <w:t>gonioscopia</w:t>
      </w:r>
      <w:proofErr w:type="spellEnd"/>
      <w:r w:rsidRPr="00E5672E">
        <w:rPr>
          <w:sz w:val="24"/>
          <w:szCs w:val="24"/>
        </w:rPr>
        <w:t xml:space="preserve"> para examinar el ángulo </w:t>
      </w:r>
      <w:proofErr w:type="spellStart"/>
      <w:r w:rsidRPr="00E5672E">
        <w:rPr>
          <w:sz w:val="24"/>
          <w:szCs w:val="24"/>
        </w:rPr>
        <w:t>iridocorneal</w:t>
      </w:r>
      <w:proofErr w:type="spellEnd"/>
      <w:r w:rsidRPr="00E5672E">
        <w:rPr>
          <w:sz w:val="24"/>
          <w:szCs w:val="24"/>
        </w:rPr>
        <w:t xml:space="preserve">, y se llevó a cabo una ecografía ocular para confirmar la posición de la retina y descartar alteraciones del vítreo. Además, se realizó una electrorretinografía para verificar el correcto funcionamiento de los fotorreceptores. </w:t>
      </w:r>
    </w:p>
    <w:p w14:paraId="0BAD7B2F" w14:textId="55533F6E" w:rsidR="00E5672E" w:rsidRDefault="00E5672E" w:rsidP="00E5672E">
      <w:pPr>
        <w:pStyle w:val="Cuerpo"/>
        <w:jc w:val="both"/>
        <w:rPr>
          <w:sz w:val="24"/>
          <w:szCs w:val="24"/>
        </w:rPr>
      </w:pPr>
      <w:r w:rsidRPr="00E5672E">
        <w:rPr>
          <w:sz w:val="24"/>
          <w:szCs w:val="24"/>
        </w:rPr>
        <w:t>Una vez considerado apto para la intervención, el paciente fue operado bajo anestesia general mediante facoemulsificación del cristalino afectado y posterior implantación de una lente intraocular. Tras la cirugía, se administraron colirios antibióticos y antiinflamatorios, junto con medicación oral para controlar el dolor y la inflamación, asegurando así una recuperación segura y eficaz.</w:t>
      </w:r>
    </w:p>
    <w:p w14:paraId="6141BBDF" w14:textId="132DCBEE" w:rsidR="0053597B" w:rsidRPr="0053597B" w:rsidRDefault="000235F7" w:rsidP="00AB7D97">
      <w:pPr>
        <w:pStyle w:val="Cuerpo"/>
        <w:jc w:val="both"/>
        <w:rPr>
          <w:rStyle w:val="Ninguno"/>
          <w:sz w:val="24"/>
          <w:szCs w:val="24"/>
          <w:lang w:val="es-ES"/>
        </w:rPr>
      </w:pPr>
      <w:r w:rsidRPr="000235F7">
        <w:rPr>
          <w:sz w:val="24"/>
          <w:szCs w:val="24"/>
        </w:rPr>
        <w:lastRenderedPageBreak/>
        <w:t>Tras la intervención, el paciente fue dado de alta y actualmente disfruta de una visión plena, lo que le permite desarrollar sus actividades diarias con total normalidad y mejorar significativamente su calidad de vida. “</w:t>
      </w:r>
      <w:r w:rsidRPr="00AB7D97">
        <w:rPr>
          <w:i/>
          <w:iCs/>
          <w:sz w:val="24"/>
          <w:szCs w:val="24"/>
        </w:rPr>
        <w:t>El restablecimiento de la visión de forma tan rápida y completa no solo evidencia la eficacia de la técnica quirúrgica empleada, sino también la importancia de una planificación meticulosa, la precisión en cada etapa del procedimiento y la coordinación de todo el equipo especializado. Cada detalle cuenta para garantizar un resultado seguro y duradero</w:t>
      </w:r>
      <w:r w:rsidRPr="000235F7">
        <w:rPr>
          <w:sz w:val="24"/>
          <w:szCs w:val="24"/>
        </w:rPr>
        <w:t xml:space="preserve">”, subraya </w:t>
      </w:r>
      <w:r w:rsidRPr="0080636A">
        <w:rPr>
          <w:b/>
          <w:bCs/>
          <w:sz w:val="24"/>
          <w:szCs w:val="24"/>
        </w:rPr>
        <w:t>Javier Esteban</w:t>
      </w:r>
      <w:r w:rsidRPr="000235F7">
        <w:rPr>
          <w:sz w:val="24"/>
          <w:szCs w:val="24"/>
        </w:rPr>
        <w:t>.</w:t>
      </w:r>
    </w:p>
    <w:p w14:paraId="37D19FD7" w14:textId="721018D1" w:rsidR="00351B9D" w:rsidRPr="00351B9D" w:rsidRDefault="00351B9D" w:rsidP="00351B9D">
      <w:pPr>
        <w:pStyle w:val="Cuerpo"/>
        <w:jc w:val="both"/>
        <w:rPr>
          <w:rStyle w:val="Ninguno"/>
          <w:b/>
          <w:bCs/>
          <w:sz w:val="24"/>
          <w:szCs w:val="24"/>
          <w:lang w:val="es-ES"/>
        </w:rPr>
      </w:pPr>
      <w:r>
        <w:rPr>
          <w:b/>
          <w:bCs/>
          <w:sz w:val="24"/>
          <w:szCs w:val="24"/>
        </w:rPr>
        <w:t>Las a</w:t>
      </w:r>
      <w:r w:rsidRPr="00351B9D">
        <w:rPr>
          <w:b/>
          <w:bCs/>
          <w:sz w:val="24"/>
          <w:szCs w:val="24"/>
        </w:rPr>
        <w:t>fecciones corneales</w:t>
      </w:r>
      <w:r>
        <w:rPr>
          <w:b/>
          <w:bCs/>
          <w:sz w:val="24"/>
          <w:szCs w:val="24"/>
        </w:rPr>
        <w:t xml:space="preserve"> son</w:t>
      </w:r>
      <w:r w:rsidRPr="00351B9D">
        <w:rPr>
          <w:b/>
          <w:bCs/>
          <w:sz w:val="24"/>
          <w:szCs w:val="24"/>
        </w:rPr>
        <w:t xml:space="preserve"> frecuentes en clínica veterinaria</w:t>
      </w:r>
    </w:p>
    <w:p w14:paraId="14BD92DD" w14:textId="54C448CB" w:rsidR="00351B9D" w:rsidRDefault="00351B9D" w:rsidP="00351B9D">
      <w:pPr>
        <w:pStyle w:val="Cuerpo"/>
        <w:jc w:val="both"/>
        <w:rPr>
          <w:sz w:val="24"/>
          <w:szCs w:val="24"/>
        </w:rPr>
      </w:pPr>
      <w:r w:rsidRPr="00351B9D">
        <w:rPr>
          <w:sz w:val="24"/>
          <w:szCs w:val="24"/>
        </w:rPr>
        <w:t>Las enfermedades oculares más frecuentes en los animales de compañía suelen comprometer principalmente la superficie del ojo, generando molestias que pueden afectar a su visión y bienestar general. Entre ellas destacan las úlceras corneales</w:t>
      </w:r>
      <w:r w:rsidRPr="00351B9D">
        <w:rPr>
          <w:sz w:val="24"/>
          <w:szCs w:val="24"/>
          <w:vertAlign w:val="superscript"/>
        </w:rPr>
        <w:t>1</w:t>
      </w:r>
      <w:r w:rsidRPr="00351B9D">
        <w:rPr>
          <w:sz w:val="24"/>
          <w:szCs w:val="24"/>
        </w:rPr>
        <w:t>, provocadas por traumatismos, cuerpos extraños vegetales o infecciones, y las queratitis, inflamaciones de la córnea que pueden tener origen inmunológico, alérgico o infeccioso. Las cataratas representan otra de las patologías más comunes, especialmente en perros de edad avanzada o con trastornos metabólicos como la diabetes mellitus</w:t>
      </w:r>
      <w:r>
        <w:rPr>
          <w:sz w:val="24"/>
          <w:szCs w:val="24"/>
          <w:vertAlign w:val="superscript"/>
        </w:rPr>
        <w:t>2</w:t>
      </w:r>
      <w:r w:rsidRPr="00351B9D">
        <w:rPr>
          <w:sz w:val="24"/>
          <w:szCs w:val="24"/>
        </w:rPr>
        <w:t>, que alteran la transparencia del cristalino y reducen la agudeza visual</w:t>
      </w:r>
      <w:r>
        <w:rPr>
          <w:sz w:val="24"/>
          <w:szCs w:val="24"/>
        </w:rPr>
        <w:t>.</w:t>
      </w:r>
    </w:p>
    <w:p w14:paraId="72B3224E" w14:textId="1882C0F5" w:rsidR="00351B9D" w:rsidRPr="00351B9D" w:rsidRDefault="00351B9D" w:rsidP="00351B9D">
      <w:pPr>
        <w:pStyle w:val="Cuerpo"/>
        <w:jc w:val="both"/>
        <w:rPr>
          <w:rStyle w:val="Ninguno"/>
          <w:sz w:val="24"/>
          <w:szCs w:val="24"/>
          <w:lang w:val="es-ES"/>
        </w:rPr>
      </w:pPr>
      <w:r w:rsidRPr="00351B9D">
        <w:rPr>
          <w:rStyle w:val="Ninguno"/>
          <w:sz w:val="24"/>
          <w:szCs w:val="24"/>
          <w:lang w:val="es-ES"/>
        </w:rPr>
        <w:t>En el caso de los gatos, las uveítis son una causa frecuente de consulta oftalmológica</w:t>
      </w:r>
      <w:r>
        <w:rPr>
          <w:rStyle w:val="Ninguno"/>
          <w:sz w:val="24"/>
          <w:szCs w:val="24"/>
          <w:vertAlign w:val="superscript"/>
          <w:lang w:val="es-ES"/>
        </w:rPr>
        <w:t>3</w:t>
      </w:r>
      <w:r>
        <w:rPr>
          <w:rStyle w:val="Ninguno"/>
          <w:sz w:val="24"/>
          <w:szCs w:val="24"/>
          <w:lang w:val="es-ES"/>
        </w:rPr>
        <w:t>,</w:t>
      </w:r>
      <w:r w:rsidRPr="00351B9D">
        <w:rPr>
          <w:rStyle w:val="Ninguno"/>
          <w:sz w:val="24"/>
          <w:szCs w:val="24"/>
          <w:lang w:val="es-ES"/>
        </w:rPr>
        <w:t xml:space="preserve"> se trata de inflamaciones que afectan a estructuras internas como el iris, el cuerpo ciliar o la coroides, y que a menudo se asocian a enfermedades sistémicas, infecciones víricas o procesos inmunomediados. Una detección temprana y un tratamiento adecuado resultan esenciales para evitar complicaciones y preservar la función ocular del animal.</w:t>
      </w:r>
    </w:p>
    <w:p w14:paraId="36E6EB46" w14:textId="53B9B8B7" w:rsidR="00351B9D" w:rsidRDefault="00351B9D" w:rsidP="00351B9D">
      <w:pPr>
        <w:pStyle w:val="NormalWeb"/>
        <w:jc w:val="both"/>
        <w:rPr>
          <w:rStyle w:val="Ninguno"/>
          <w:rFonts w:ascii="Calibri" w:hAnsi="Calibri"/>
          <w:lang w:val="es-ES"/>
        </w:rPr>
      </w:pPr>
    </w:p>
    <w:p w14:paraId="316A4496" w14:textId="6B312708" w:rsidR="00351B9D" w:rsidRPr="00351B9D" w:rsidRDefault="00351B9D" w:rsidP="00351B9D">
      <w:pPr>
        <w:pStyle w:val="NormalWeb"/>
        <w:jc w:val="both"/>
        <w:rPr>
          <w:rStyle w:val="Ninguno"/>
          <w:rFonts w:ascii="Calibri" w:hAnsi="Calibri"/>
          <w:b/>
          <w:bCs/>
          <w:sz w:val="22"/>
          <w:szCs w:val="22"/>
          <w:lang w:val="es-ES"/>
        </w:rPr>
      </w:pPr>
      <w:r w:rsidRPr="00351B9D">
        <w:rPr>
          <w:rStyle w:val="Ninguno"/>
          <w:rFonts w:ascii="Calibri" w:hAnsi="Calibri"/>
          <w:b/>
          <w:bCs/>
          <w:sz w:val="22"/>
          <w:szCs w:val="22"/>
          <w:lang w:val="es-ES"/>
        </w:rPr>
        <w:t>Referencias:</w:t>
      </w:r>
    </w:p>
    <w:p w14:paraId="31D43220" w14:textId="77777777" w:rsidR="00351B9D" w:rsidRPr="00351B9D" w:rsidRDefault="00351B9D" w:rsidP="00351B9D">
      <w:pPr>
        <w:pStyle w:val="NormalWeb"/>
        <w:numPr>
          <w:ilvl w:val="0"/>
          <w:numId w:val="7"/>
        </w:numPr>
        <w:jc w:val="both"/>
        <w:rPr>
          <w:rFonts w:ascii="Calibri" w:hAnsi="Calibri"/>
          <w:sz w:val="22"/>
          <w:szCs w:val="22"/>
          <w:lang w:val="es-ES"/>
        </w:rPr>
      </w:pPr>
      <w:r w:rsidRPr="00351B9D">
        <w:rPr>
          <w:rFonts w:ascii="Calibri" w:hAnsi="Calibri"/>
          <w:sz w:val="22"/>
          <w:szCs w:val="22"/>
          <w:lang w:val="en-US"/>
        </w:rPr>
        <w:t xml:space="preserve">Townsend WM. Canine and feline uveitis. Vet Clin North Am Small Anim </w:t>
      </w:r>
      <w:proofErr w:type="spellStart"/>
      <w:r w:rsidRPr="00351B9D">
        <w:rPr>
          <w:rFonts w:ascii="Calibri" w:hAnsi="Calibri"/>
          <w:sz w:val="22"/>
          <w:szCs w:val="22"/>
          <w:lang w:val="en-US"/>
        </w:rPr>
        <w:t>Pract</w:t>
      </w:r>
      <w:proofErr w:type="spellEnd"/>
      <w:r w:rsidRPr="00351B9D">
        <w:rPr>
          <w:rFonts w:ascii="Calibri" w:hAnsi="Calibri"/>
          <w:sz w:val="22"/>
          <w:szCs w:val="22"/>
          <w:lang w:val="en-US"/>
        </w:rPr>
        <w:t xml:space="preserve">. 2008 Mar;38(2):323-46, vii. </w:t>
      </w:r>
      <w:proofErr w:type="spellStart"/>
      <w:r w:rsidRPr="00351B9D">
        <w:rPr>
          <w:rFonts w:ascii="Calibri" w:hAnsi="Calibri"/>
          <w:sz w:val="22"/>
          <w:szCs w:val="22"/>
          <w:lang w:val="en-US"/>
        </w:rPr>
        <w:t>doi</w:t>
      </w:r>
      <w:proofErr w:type="spellEnd"/>
      <w:r w:rsidRPr="00351B9D">
        <w:rPr>
          <w:rFonts w:ascii="Calibri" w:hAnsi="Calibri"/>
          <w:sz w:val="22"/>
          <w:szCs w:val="22"/>
          <w:lang w:val="en-US"/>
        </w:rPr>
        <w:t>: 10.1016/j.cvsm.2007.12.004. PMID: 18299010; PMCID: PMC7124245.</w:t>
      </w:r>
    </w:p>
    <w:p w14:paraId="313E5FBC" w14:textId="1343F9D6" w:rsidR="00351B9D" w:rsidRPr="00351B9D" w:rsidRDefault="00351B9D" w:rsidP="00351B9D">
      <w:pPr>
        <w:pStyle w:val="NormalWeb"/>
        <w:numPr>
          <w:ilvl w:val="0"/>
          <w:numId w:val="7"/>
        </w:numPr>
        <w:jc w:val="both"/>
        <w:rPr>
          <w:rFonts w:ascii="Calibri" w:hAnsi="Calibri"/>
          <w:sz w:val="22"/>
          <w:szCs w:val="22"/>
          <w:lang w:val="es-ES"/>
        </w:rPr>
      </w:pPr>
      <w:r w:rsidRPr="00351B9D">
        <w:rPr>
          <w:rFonts w:ascii="Calibri" w:hAnsi="Calibri"/>
          <w:sz w:val="22"/>
          <w:szCs w:val="22"/>
          <w:lang w:val="es-ES"/>
        </w:rPr>
        <w:t xml:space="preserve">Cantero F, </w:t>
      </w:r>
      <w:proofErr w:type="spellStart"/>
      <w:r w:rsidRPr="00351B9D">
        <w:rPr>
          <w:rFonts w:ascii="Calibri" w:hAnsi="Calibri"/>
          <w:sz w:val="22"/>
          <w:szCs w:val="22"/>
          <w:lang w:val="es-ES"/>
        </w:rPr>
        <w:t>Ortillés</w:t>
      </w:r>
      <w:proofErr w:type="spellEnd"/>
      <w:r w:rsidRPr="00351B9D">
        <w:rPr>
          <w:rFonts w:ascii="Calibri" w:hAnsi="Calibri"/>
          <w:sz w:val="22"/>
          <w:szCs w:val="22"/>
          <w:lang w:val="es-ES"/>
        </w:rPr>
        <w:t xml:space="preserve"> Á, Teresa Peña M, Leiva M. </w:t>
      </w:r>
      <w:proofErr w:type="spellStart"/>
      <w:r w:rsidRPr="00351B9D">
        <w:rPr>
          <w:rFonts w:ascii="Calibri" w:hAnsi="Calibri"/>
          <w:sz w:val="22"/>
          <w:szCs w:val="22"/>
          <w:lang w:val="es-ES"/>
        </w:rPr>
        <w:t>Prevalence</w:t>
      </w:r>
      <w:proofErr w:type="spellEnd"/>
      <w:r w:rsidRPr="00351B9D">
        <w:rPr>
          <w:rFonts w:ascii="Calibri" w:hAnsi="Calibri"/>
          <w:sz w:val="22"/>
          <w:szCs w:val="22"/>
          <w:lang w:val="es-ES"/>
        </w:rPr>
        <w:t xml:space="preserve"> </w:t>
      </w:r>
      <w:proofErr w:type="spellStart"/>
      <w:r w:rsidRPr="00351B9D">
        <w:rPr>
          <w:rFonts w:ascii="Calibri" w:hAnsi="Calibri"/>
          <w:sz w:val="22"/>
          <w:szCs w:val="22"/>
          <w:lang w:val="es-ES"/>
        </w:rPr>
        <w:t>of</w:t>
      </w:r>
      <w:proofErr w:type="spellEnd"/>
      <w:r w:rsidRPr="00351B9D">
        <w:rPr>
          <w:rFonts w:ascii="Calibri" w:hAnsi="Calibri"/>
          <w:sz w:val="22"/>
          <w:szCs w:val="22"/>
          <w:lang w:val="es-ES"/>
        </w:rPr>
        <w:t xml:space="preserve"> ocular </w:t>
      </w:r>
      <w:proofErr w:type="spellStart"/>
      <w:r w:rsidRPr="00351B9D">
        <w:rPr>
          <w:rFonts w:ascii="Calibri" w:hAnsi="Calibri"/>
          <w:sz w:val="22"/>
          <w:szCs w:val="22"/>
          <w:lang w:val="es-ES"/>
        </w:rPr>
        <w:t>findings</w:t>
      </w:r>
      <w:proofErr w:type="spellEnd"/>
      <w:r w:rsidRPr="00351B9D">
        <w:rPr>
          <w:rFonts w:ascii="Calibri" w:hAnsi="Calibri"/>
          <w:sz w:val="22"/>
          <w:szCs w:val="22"/>
          <w:lang w:val="es-ES"/>
        </w:rPr>
        <w:t xml:space="preserve"> and </w:t>
      </w:r>
      <w:proofErr w:type="spellStart"/>
      <w:r w:rsidRPr="00351B9D">
        <w:rPr>
          <w:rFonts w:ascii="Calibri" w:hAnsi="Calibri"/>
          <w:sz w:val="22"/>
          <w:szCs w:val="22"/>
          <w:lang w:val="es-ES"/>
        </w:rPr>
        <w:t>their</w:t>
      </w:r>
      <w:proofErr w:type="spellEnd"/>
      <w:r w:rsidRPr="00351B9D">
        <w:rPr>
          <w:rFonts w:ascii="Calibri" w:hAnsi="Calibri"/>
          <w:sz w:val="22"/>
          <w:szCs w:val="22"/>
          <w:lang w:val="es-ES"/>
        </w:rPr>
        <w:t xml:space="preserve"> </w:t>
      </w:r>
      <w:proofErr w:type="spellStart"/>
      <w:r w:rsidRPr="00351B9D">
        <w:rPr>
          <w:rFonts w:ascii="Calibri" w:hAnsi="Calibri"/>
          <w:sz w:val="22"/>
          <w:szCs w:val="22"/>
          <w:lang w:val="es-ES"/>
        </w:rPr>
        <w:t>association</w:t>
      </w:r>
      <w:proofErr w:type="spellEnd"/>
      <w:r w:rsidRPr="00351B9D">
        <w:rPr>
          <w:rFonts w:ascii="Calibri" w:hAnsi="Calibri"/>
          <w:sz w:val="22"/>
          <w:szCs w:val="22"/>
          <w:lang w:val="es-ES"/>
        </w:rPr>
        <w:t xml:space="preserve"> </w:t>
      </w:r>
      <w:proofErr w:type="spellStart"/>
      <w:r w:rsidRPr="00351B9D">
        <w:rPr>
          <w:rFonts w:ascii="Calibri" w:hAnsi="Calibri"/>
          <w:sz w:val="22"/>
          <w:szCs w:val="22"/>
          <w:lang w:val="es-ES"/>
        </w:rPr>
        <w:t>with</w:t>
      </w:r>
      <w:proofErr w:type="spellEnd"/>
      <w:r w:rsidRPr="00351B9D">
        <w:rPr>
          <w:rFonts w:ascii="Calibri" w:hAnsi="Calibri"/>
          <w:sz w:val="22"/>
          <w:szCs w:val="22"/>
          <w:lang w:val="es-ES"/>
        </w:rPr>
        <w:t xml:space="preserve"> </w:t>
      </w:r>
      <w:proofErr w:type="spellStart"/>
      <w:r w:rsidRPr="00351B9D">
        <w:rPr>
          <w:rFonts w:ascii="Calibri" w:hAnsi="Calibri"/>
          <w:sz w:val="22"/>
          <w:szCs w:val="22"/>
          <w:lang w:val="es-ES"/>
        </w:rPr>
        <w:t>glycemia</w:t>
      </w:r>
      <w:proofErr w:type="spellEnd"/>
      <w:r w:rsidRPr="00351B9D">
        <w:rPr>
          <w:rFonts w:ascii="Calibri" w:hAnsi="Calibri"/>
          <w:sz w:val="22"/>
          <w:szCs w:val="22"/>
          <w:lang w:val="es-ES"/>
        </w:rPr>
        <w:t xml:space="preserve"> in </w:t>
      </w:r>
      <w:proofErr w:type="spellStart"/>
      <w:r w:rsidRPr="00351B9D">
        <w:rPr>
          <w:rFonts w:ascii="Calibri" w:hAnsi="Calibri"/>
          <w:sz w:val="22"/>
          <w:szCs w:val="22"/>
          <w:lang w:val="es-ES"/>
        </w:rPr>
        <w:t>dogs</w:t>
      </w:r>
      <w:proofErr w:type="spellEnd"/>
      <w:r w:rsidRPr="00351B9D">
        <w:rPr>
          <w:rFonts w:ascii="Calibri" w:hAnsi="Calibri"/>
          <w:sz w:val="22"/>
          <w:szCs w:val="22"/>
          <w:lang w:val="es-ES"/>
        </w:rPr>
        <w:t xml:space="preserve"> </w:t>
      </w:r>
      <w:proofErr w:type="spellStart"/>
      <w:r w:rsidRPr="00351B9D">
        <w:rPr>
          <w:rFonts w:ascii="Calibri" w:hAnsi="Calibri"/>
          <w:sz w:val="22"/>
          <w:szCs w:val="22"/>
          <w:lang w:val="es-ES"/>
        </w:rPr>
        <w:t>with</w:t>
      </w:r>
      <w:proofErr w:type="spellEnd"/>
      <w:r w:rsidRPr="00351B9D">
        <w:rPr>
          <w:rFonts w:ascii="Calibri" w:hAnsi="Calibri"/>
          <w:sz w:val="22"/>
          <w:szCs w:val="22"/>
          <w:lang w:val="es-ES"/>
        </w:rPr>
        <w:t xml:space="preserve"> diabetes mellitus: A 10-year </w:t>
      </w:r>
      <w:proofErr w:type="spellStart"/>
      <w:r w:rsidRPr="00351B9D">
        <w:rPr>
          <w:rFonts w:ascii="Calibri" w:hAnsi="Calibri"/>
          <w:sz w:val="22"/>
          <w:szCs w:val="22"/>
          <w:lang w:val="es-ES"/>
        </w:rPr>
        <w:t>clinical</w:t>
      </w:r>
      <w:proofErr w:type="spellEnd"/>
      <w:r w:rsidRPr="00351B9D">
        <w:rPr>
          <w:rFonts w:ascii="Calibri" w:hAnsi="Calibri"/>
          <w:sz w:val="22"/>
          <w:szCs w:val="22"/>
          <w:lang w:val="es-ES"/>
        </w:rPr>
        <w:t xml:space="preserve"> </w:t>
      </w:r>
      <w:proofErr w:type="spellStart"/>
      <w:r w:rsidRPr="00351B9D">
        <w:rPr>
          <w:rFonts w:ascii="Calibri" w:hAnsi="Calibri"/>
          <w:sz w:val="22"/>
          <w:szCs w:val="22"/>
          <w:lang w:val="es-ES"/>
        </w:rPr>
        <w:t>study</w:t>
      </w:r>
      <w:proofErr w:type="spellEnd"/>
      <w:r w:rsidRPr="00351B9D">
        <w:rPr>
          <w:rFonts w:ascii="Calibri" w:hAnsi="Calibri"/>
          <w:sz w:val="22"/>
          <w:szCs w:val="22"/>
          <w:lang w:val="es-ES"/>
        </w:rPr>
        <w:t xml:space="preserve"> (2009-2019). </w:t>
      </w:r>
      <w:r w:rsidRPr="00351B9D">
        <w:rPr>
          <w:rFonts w:ascii="Calibri" w:hAnsi="Calibri"/>
          <w:sz w:val="22"/>
          <w:szCs w:val="22"/>
          <w:lang w:val="en-US"/>
        </w:rPr>
        <w:t xml:space="preserve">Open Vet J. 2023 May;13(5):620-628. </w:t>
      </w:r>
      <w:proofErr w:type="spellStart"/>
      <w:r w:rsidRPr="00351B9D">
        <w:rPr>
          <w:rFonts w:ascii="Calibri" w:hAnsi="Calibri"/>
          <w:sz w:val="22"/>
          <w:szCs w:val="22"/>
          <w:lang w:val="en-US"/>
        </w:rPr>
        <w:t>doi</w:t>
      </w:r>
      <w:proofErr w:type="spellEnd"/>
      <w:r w:rsidRPr="00351B9D">
        <w:rPr>
          <w:rFonts w:ascii="Calibri" w:hAnsi="Calibri"/>
          <w:sz w:val="22"/>
          <w:szCs w:val="22"/>
          <w:lang w:val="en-US"/>
        </w:rPr>
        <w:t xml:space="preserve">: 10.5455/OVJ.2023.v13.i5.15. </w:t>
      </w:r>
      <w:proofErr w:type="spellStart"/>
      <w:r w:rsidRPr="00351B9D">
        <w:rPr>
          <w:rFonts w:ascii="Calibri" w:hAnsi="Calibri"/>
          <w:sz w:val="22"/>
          <w:szCs w:val="22"/>
          <w:lang w:val="en-US"/>
        </w:rPr>
        <w:t>Epub</w:t>
      </w:r>
      <w:proofErr w:type="spellEnd"/>
      <w:r w:rsidRPr="00351B9D">
        <w:rPr>
          <w:rFonts w:ascii="Calibri" w:hAnsi="Calibri"/>
          <w:sz w:val="22"/>
          <w:szCs w:val="22"/>
          <w:lang w:val="en-US"/>
        </w:rPr>
        <w:t xml:space="preserve"> 2023 May 16. PMID: 37304611; PMCID: PMC10257449.</w:t>
      </w:r>
    </w:p>
    <w:p w14:paraId="06D78271" w14:textId="0DDC4417" w:rsidR="00351B9D" w:rsidRPr="00351B9D" w:rsidRDefault="00351B9D" w:rsidP="00351B9D">
      <w:pPr>
        <w:pStyle w:val="NormalWeb"/>
        <w:numPr>
          <w:ilvl w:val="0"/>
          <w:numId w:val="7"/>
        </w:numPr>
        <w:jc w:val="both"/>
        <w:rPr>
          <w:rStyle w:val="Ninguno"/>
          <w:rFonts w:ascii="Calibri" w:hAnsi="Calibri"/>
          <w:sz w:val="22"/>
          <w:szCs w:val="22"/>
          <w:lang w:val="es-ES"/>
        </w:rPr>
      </w:pPr>
      <w:r w:rsidRPr="00351B9D">
        <w:rPr>
          <w:rFonts w:ascii="Calibri" w:hAnsi="Calibri"/>
          <w:sz w:val="22"/>
          <w:szCs w:val="22"/>
          <w:lang w:val="en-US"/>
        </w:rPr>
        <w:t xml:space="preserve">Townsend WM. Canine and feline uveitis. Vet Clin North Am Small Anim </w:t>
      </w:r>
      <w:proofErr w:type="spellStart"/>
      <w:r w:rsidRPr="00351B9D">
        <w:rPr>
          <w:rFonts w:ascii="Calibri" w:hAnsi="Calibri"/>
          <w:sz w:val="22"/>
          <w:szCs w:val="22"/>
          <w:lang w:val="en-US"/>
        </w:rPr>
        <w:t>Pract</w:t>
      </w:r>
      <w:proofErr w:type="spellEnd"/>
      <w:r w:rsidRPr="00351B9D">
        <w:rPr>
          <w:rFonts w:ascii="Calibri" w:hAnsi="Calibri"/>
          <w:sz w:val="22"/>
          <w:szCs w:val="22"/>
          <w:lang w:val="en-US"/>
        </w:rPr>
        <w:t xml:space="preserve">. 2008 Mar;38(2):323-46, vii. </w:t>
      </w:r>
      <w:proofErr w:type="spellStart"/>
      <w:r w:rsidRPr="00351B9D">
        <w:rPr>
          <w:rFonts w:ascii="Calibri" w:hAnsi="Calibri"/>
          <w:sz w:val="22"/>
          <w:szCs w:val="22"/>
          <w:lang w:val="en-US"/>
        </w:rPr>
        <w:t>doi</w:t>
      </w:r>
      <w:proofErr w:type="spellEnd"/>
      <w:r w:rsidRPr="00351B9D">
        <w:rPr>
          <w:rFonts w:ascii="Calibri" w:hAnsi="Calibri"/>
          <w:sz w:val="22"/>
          <w:szCs w:val="22"/>
          <w:lang w:val="en-US"/>
        </w:rPr>
        <w:t>: 10.1016/j.cvsm.2007.12.004. PMID: 18299010; PMCID: PMC7124245.</w:t>
      </w:r>
    </w:p>
    <w:p w14:paraId="6AAF49AF" w14:textId="767E9E34" w:rsidR="00130136" w:rsidRPr="00660DB8" w:rsidRDefault="00457929" w:rsidP="00BC5152">
      <w:pPr>
        <w:pStyle w:val="Cuerpo"/>
        <w:spacing w:after="0"/>
        <w:jc w:val="both"/>
      </w:pPr>
      <w:r w:rsidRPr="00660DB8">
        <w:rPr>
          <w:rStyle w:val="Ninguno"/>
          <w:b/>
          <w:bCs/>
          <w:sz w:val="20"/>
          <w:szCs w:val="20"/>
          <w:lang w:val="es-ES"/>
        </w:rPr>
        <w:t xml:space="preserve">Sobre AniCura </w:t>
      </w:r>
    </w:p>
    <w:p w14:paraId="61AAA91F" w14:textId="77777777" w:rsidR="00130136" w:rsidRDefault="00457929">
      <w:pPr>
        <w:pStyle w:val="Cuerpo"/>
        <w:spacing w:line="256" w:lineRule="auto"/>
        <w:jc w:val="both"/>
        <w:rPr>
          <w:rStyle w:val="Ninguno"/>
          <w:sz w:val="18"/>
          <w:szCs w:val="18"/>
        </w:rPr>
      </w:pPr>
      <w:r>
        <w:rPr>
          <w:rStyle w:val="Ninguno"/>
          <w:sz w:val="18"/>
          <w:szCs w:val="18"/>
        </w:rPr>
        <w:t xml:space="preserve">AniCura es un grupo de clínicas, centros de referencia y hospitales veterinarios especializados en animales de compañía. La empresa, que surgió con la idea de brindar una mejor asistencia veterinaria aunando recursos, inició su andadura en 2011 fruto de la primera fusión de hospitales veterinarios en los </w:t>
      </w:r>
      <w:proofErr w:type="spellStart"/>
      <w:r>
        <w:rPr>
          <w:rStyle w:val="Ninguno"/>
          <w:sz w:val="18"/>
          <w:szCs w:val="18"/>
        </w:rPr>
        <w:t>paí</w:t>
      </w:r>
      <w:r w:rsidRPr="00FA1555">
        <w:rPr>
          <w:rStyle w:val="Ninguno"/>
          <w:sz w:val="18"/>
          <w:szCs w:val="18"/>
          <w:lang w:val="es-ES"/>
        </w:rPr>
        <w:t>ses</w:t>
      </w:r>
      <w:proofErr w:type="spellEnd"/>
      <w:r w:rsidRPr="00FA1555">
        <w:rPr>
          <w:rStyle w:val="Ninguno"/>
          <w:sz w:val="18"/>
          <w:szCs w:val="18"/>
          <w:lang w:val="es-ES"/>
        </w:rPr>
        <w:t xml:space="preserve"> n</w:t>
      </w:r>
      <w:proofErr w:type="spellStart"/>
      <w:r>
        <w:rPr>
          <w:rStyle w:val="Ninguno"/>
          <w:sz w:val="18"/>
          <w:szCs w:val="18"/>
        </w:rPr>
        <w:t>ó</w:t>
      </w:r>
      <w:r w:rsidRPr="00FA1555">
        <w:rPr>
          <w:rStyle w:val="Ninguno"/>
          <w:sz w:val="18"/>
          <w:szCs w:val="18"/>
          <w:lang w:val="es-ES"/>
        </w:rPr>
        <w:t>rdicos</w:t>
      </w:r>
      <w:proofErr w:type="spellEnd"/>
      <w:r w:rsidRPr="00FA1555">
        <w:rPr>
          <w:rStyle w:val="Ninguno"/>
          <w:sz w:val="18"/>
          <w:szCs w:val="18"/>
          <w:lang w:val="es-ES"/>
        </w:rPr>
        <w:t>. La compa</w:t>
      </w:r>
      <w:proofErr w:type="spellStart"/>
      <w:r>
        <w:rPr>
          <w:rStyle w:val="Ninguno"/>
          <w:sz w:val="18"/>
          <w:szCs w:val="18"/>
        </w:rPr>
        <w:t>ñía</w:t>
      </w:r>
      <w:proofErr w:type="spellEnd"/>
      <w:r>
        <w:rPr>
          <w:rStyle w:val="Ninguno"/>
          <w:sz w:val="18"/>
          <w:szCs w:val="18"/>
        </w:rPr>
        <w:t xml:space="preserve"> cuenta con 490 clínicas alrededor de Europa, 79 de ellas en Iberia, y con 12.000 trabajadores, de los cuales cerca de 1.900 trabajan en la península, y atiende anualmente a más de tres millones y medio de pacientes.</w:t>
      </w:r>
    </w:p>
    <w:p w14:paraId="6B26EF56" w14:textId="77777777" w:rsidR="00130136" w:rsidRDefault="00457929">
      <w:pPr>
        <w:pStyle w:val="Cuerpo"/>
        <w:jc w:val="both"/>
        <w:rPr>
          <w:rStyle w:val="Ninguno"/>
          <w:color w:val="0000FF"/>
          <w:sz w:val="18"/>
          <w:szCs w:val="18"/>
          <w:u w:val="single" w:color="0000FF"/>
        </w:rPr>
      </w:pPr>
      <w:r>
        <w:rPr>
          <w:rStyle w:val="Ninguno"/>
          <w:sz w:val="18"/>
          <w:szCs w:val="18"/>
        </w:rPr>
        <w:t xml:space="preserve">AniCura ofrece una amplia gama de servicios médicos y quirúrgicos: cuidados preventivos y </w:t>
      </w:r>
      <w:proofErr w:type="spellStart"/>
      <w:r>
        <w:rPr>
          <w:rStyle w:val="Ninguno"/>
          <w:sz w:val="18"/>
          <w:szCs w:val="18"/>
        </w:rPr>
        <w:t>atenció</w:t>
      </w:r>
      <w:proofErr w:type="spellEnd"/>
      <w:r w:rsidRPr="00FA1555">
        <w:rPr>
          <w:rStyle w:val="Ninguno"/>
          <w:sz w:val="18"/>
          <w:szCs w:val="18"/>
          <w:lang w:val="es-ES"/>
        </w:rPr>
        <w:t xml:space="preserve">n primaria, </w:t>
      </w:r>
      <w:proofErr w:type="spellStart"/>
      <w:r w:rsidRPr="00FA1555">
        <w:rPr>
          <w:rStyle w:val="Ninguno"/>
          <w:sz w:val="18"/>
          <w:szCs w:val="18"/>
          <w:lang w:val="es-ES"/>
        </w:rPr>
        <w:t>diagn</w:t>
      </w:r>
      <w:r>
        <w:rPr>
          <w:rStyle w:val="Ninguno"/>
          <w:sz w:val="18"/>
          <w:szCs w:val="18"/>
        </w:rPr>
        <w:t>ósticos</w:t>
      </w:r>
      <w:proofErr w:type="spellEnd"/>
      <w:r>
        <w:rPr>
          <w:rStyle w:val="Ninguno"/>
          <w:sz w:val="18"/>
          <w:szCs w:val="18"/>
        </w:rPr>
        <w:t xml:space="preserve"> avanzados, medicina interna, cuidados intensivos, </w:t>
      </w:r>
      <w:proofErr w:type="spellStart"/>
      <w:r>
        <w:rPr>
          <w:rStyle w:val="Ninguno"/>
          <w:sz w:val="18"/>
          <w:szCs w:val="18"/>
        </w:rPr>
        <w:t>cardiologí</w:t>
      </w:r>
      <w:proofErr w:type="spellEnd"/>
      <w:r w:rsidRPr="00FA1555">
        <w:rPr>
          <w:rStyle w:val="Ninguno"/>
          <w:sz w:val="18"/>
          <w:szCs w:val="18"/>
          <w:lang w:val="es-ES"/>
        </w:rPr>
        <w:t xml:space="preserve">a, </w:t>
      </w:r>
      <w:proofErr w:type="spellStart"/>
      <w:r w:rsidRPr="00FA1555">
        <w:rPr>
          <w:rStyle w:val="Ninguno"/>
          <w:sz w:val="18"/>
          <w:szCs w:val="18"/>
          <w:lang w:val="es-ES"/>
        </w:rPr>
        <w:t>cirug</w:t>
      </w:r>
      <w:r>
        <w:rPr>
          <w:rStyle w:val="Ninguno"/>
          <w:sz w:val="18"/>
          <w:szCs w:val="18"/>
        </w:rPr>
        <w:t>ía</w:t>
      </w:r>
      <w:proofErr w:type="spellEnd"/>
      <w:r>
        <w:rPr>
          <w:rStyle w:val="Ninguno"/>
          <w:sz w:val="18"/>
          <w:szCs w:val="18"/>
        </w:rPr>
        <w:t xml:space="preserve"> general, ortopedia, etc. Ofrecemos también rehabilitación, fisioterapia y asesoramiento dieté</w:t>
      </w:r>
      <w:r w:rsidRPr="00FA1555">
        <w:rPr>
          <w:rStyle w:val="Ninguno"/>
          <w:sz w:val="18"/>
          <w:szCs w:val="18"/>
          <w:lang w:val="es-ES"/>
        </w:rPr>
        <w:t>tico, as</w:t>
      </w:r>
      <w:r>
        <w:rPr>
          <w:rStyle w:val="Ninguno"/>
          <w:sz w:val="18"/>
          <w:szCs w:val="18"/>
        </w:rPr>
        <w:t xml:space="preserve">í como alimentación y complementos para el cuidado de las mascotas. Desde 2018, AniCura forma parte de Mars </w:t>
      </w:r>
      <w:proofErr w:type="spellStart"/>
      <w:r>
        <w:rPr>
          <w:rStyle w:val="Ninguno"/>
          <w:sz w:val="18"/>
          <w:szCs w:val="18"/>
        </w:rPr>
        <w:t>Veterinary</w:t>
      </w:r>
      <w:proofErr w:type="spellEnd"/>
      <w:r>
        <w:rPr>
          <w:rStyle w:val="Ninguno"/>
          <w:sz w:val="18"/>
          <w:szCs w:val="18"/>
        </w:rPr>
        <w:t xml:space="preserve"> Health, una empresa familiar </w:t>
      </w:r>
      <w:r>
        <w:rPr>
          <w:rStyle w:val="Ninguno"/>
          <w:sz w:val="18"/>
          <w:szCs w:val="18"/>
        </w:rPr>
        <w:lastRenderedPageBreak/>
        <w:t xml:space="preserve">centrada en la </w:t>
      </w:r>
      <w:proofErr w:type="spellStart"/>
      <w:r>
        <w:rPr>
          <w:rStyle w:val="Ninguno"/>
          <w:sz w:val="18"/>
          <w:szCs w:val="18"/>
        </w:rPr>
        <w:t>atenció</w:t>
      </w:r>
      <w:proofErr w:type="spellEnd"/>
      <w:r w:rsidRPr="00FA1555">
        <w:rPr>
          <w:rStyle w:val="Ninguno"/>
          <w:sz w:val="18"/>
          <w:szCs w:val="18"/>
          <w:lang w:val="es-ES"/>
        </w:rPr>
        <w:t>n veterinaria.</w:t>
      </w:r>
      <w:r>
        <w:rPr>
          <w:rStyle w:val="Ninguno"/>
          <w:sz w:val="18"/>
          <w:szCs w:val="18"/>
        </w:rPr>
        <w:t xml:space="preserve"> Para obtener información sobre </w:t>
      </w:r>
      <w:proofErr w:type="spellStart"/>
      <w:r>
        <w:rPr>
          <w:rStyle w:val="Ninguno"/>
          <w:sz w:val="18"/>
          <w:szCs w:val="18"/>
        </w:rPr>
        <w:t>có</w:t>
      </w:r>
      <w:r w:rsidRPr="00FA1555">
        <w:rPr>
          <w:rStyle w:val="Ninguno"/>
          <w:sz w:val="18"/>
          <w:szCs w:val="18"/>
          <w:lang w:val="es-ES"/>
        </w:rPr>
        <w:t>mo</w:t>
      </w:r>
      <w:proofErr w:type="spellEnd"/>
      <w:r w:rsidRPr="00FA1555">
        <w:rPr>
          <w:rStyle w:val="Ninguno"/>
          <w:sz w:val="18"/>
          <w:szCs w:val="18"/>
          <w:lang w:val="es-ES"/>
        </w:rPr>
        <w:t xml:space="preserve"> AniCura </w:t>
      </w:r>
      <w:proofErr w:type="spellStart"/>
      <w:r w:rsidRPr="00FA1555">
        <w:rPr>
          <w:rStyle w:val="Ninguno"/>
          <w:sz w:val="18"/>
          <w:szCs w:val="18"/>
          <w:lang w:val="es-ES"/>
        </w:rPr>
        <w:t>est</w:t>
      </w:r>
      <w:proofErr w:type="spellEnd"/>
      <w:r>
        <w:rPr>
          <w:rStyle w:val="Ninguno"/>
          <w:sz w:val="18"/>
          <w:szCs w:val="18"/>
        </w:rPr>
        <w:t>á trabajando para dar forma al futuro de la atención veterinaria, visite nuestro sitio web </w:t>
      </w:r>
      <w:hyperlink r:id="rId11" w:history="1">
        <w:r w:rsidR="00130136" w:rsidRPr="00FA1555">
          <w:rPr>
            <w:rStyle w:val="Hyperlink1"/>
          </w:rPr>
          <w:t>www.anicuragroup.com</w:t>
        </w:r>
      </w:hyperlink>
    </w:p>
    <w:p w14:paraId="4FB8B7B8" w14:textId="77777777" w:rsidR="00130136" w:rsidRDefault="00457929">
      <w:pPr>
        <w:pStyle w:val="Cuerpo"/>
        <w:jc w:val="both"/>
      </w:pPr>
      <w:r w:rsidRPr="00FA1555">
        <w:rPr>
          <w:rStyle w:val="Ninguno"/>
          <w:b/>
          <w:bCs/>
          <w:lang w:val="es-ES"/>
        </w:rPr>
        <w:t>Para m</w:t>
      </w:r>
      <w:proofErr w:type="spellStart"/>
      <w:r>
        <w:rPr>
          <w:rStyle w:val="Ninguno"/>
          <w:b/>
          <w:bCs/>
        </w:rPr>
        <w:t>ás</w:t>
      </w:r>
      <w:proofErr w:type="spellEnd"/>
      <w:r>
        <w:rPr>
          <w:rStyle w:val="Ninguno"/>
          <w:b/>
          <w:bCs/>
        </w:rPr>
        <w:t xml:space="preserve"> información y entrevistas: </w:t>
      </w:r>
    </w:p>
    <w:p w14:paraId="7C6CE2E2" w14:textId="77777777" w:rsidR="00130136" w:rsidRDefault="00457929">
      <w:pPr>
        <w:pStyle w:val="Cuerpo"/>
        <w:jc w:val="both"/>
      </w:pPr>
      <w:r>
        <w:rPr>
          <w:rStyle w:val="Ninguno"/>
          <w:b/>
          <w:bCs/>
        </w:rPr>
        <w:t xml:space="preserve">ATREVIA </w:t>
      </w:r>
    </w:p>
    <w:p w14:paraId="7848FE85" w14:textId="77777777" w:rsidR="00130136" w:rsidRDefault="00457929">
      <w:pPr>
        <w:pStyle w:val="Cuerpo"/>
        <w:spacing w:after="0"/>
        <w:jc w:val="both"/>
      </w:pPr>
      <w:r>
        <w:rPr>
          <w:rStyle w:val="Ninguno"/>
          <w:lang w:val="it-IT"/>
        </w:rPr>
        <w:t xml:space="preserve">Valentina </w:t>
      </w:r>
      <w:proofErr w:type="spellStart"/>
      <w:r>
        <w:rPr>
          <w:rStyle w:val="Ninguno"/>
          <w:lang w:val="it-IT"/>
        </w:rPr>
        <w:t>Fl</w:t>
      </w:r>
      <w:r>
        <w:rPr>
          <w:rStyle w:val="Ninguno"/>
        </w:rPr>
        <w:t>órez</w:t>
      </w:r>
      <w:proofErr w:type="spellEnd"/>
      <w:r>
        <w:rPr>
          <w:rStyle w:val="Ninguno"/>
        </w:rPr>
        <w:t>,</w:t>
      </w:r>
      <w:r>
        <w:rPr>
          <w:rStyle w:val="Ninguno"/>
          <w:color w:val="00B0F0"/>
          <w:u w:color="00B0F0"/>
        </w:rPr>
        <w:t xml:space="preserve"> </w:t>
      </w:r>
      <w:hyperlink r:id="rId12" w:history="1">
        <w:r w:rsidR="00130136">
          <w:rPr>
            <w:rStyle w:val="Hyperlink2"/>
            <w:lang w:val="es-ES_tradnl"/>
          </w:rPr>
          <w:t>vflorez@atrevia.com</w:t>
        </w:r>
      </w:hyperlink>
      <w:r>
        <w:rPr>
          <w:rStyle w:val="Ninguno"/>
          <w:color w:val="00B0F0"/>
          <w:u w:color="00B0F0"/>
        </w:rPr>
        <w:t xml:space="preserve">  </w:t>
      </w:r>
    </w:p>
    <w:p w14:paraId="23592F6D" w14:textId="77777777" w:rsidR="00130136" w:rsidRDefault="00457929">
      <w:pPr>
        <w:pStyle w:val="Cuerpo"/>
        <w:spacing w:after="0"/>
        <w:jc w:val="both"/>
        <w:rPr>
          <w:rStyle w:val="Ninguno"/>
        </w:rPr>
      </w:pPr>
      <w:r>
        <w:rPr>
          <w:rStyle w:val="Ninguno"/>
        </w:rPr>
        <w:t>623 12 45 73</w:t>
      </w:r>
    </w:p>
    <w:p w14:paraId="2F7D2CDC" w14:textId="77777777" w:rsidR="00130136" w:rsidRDefault="00457929">
      <w:pPr>
        <w:pStyle w:val="Cuerpo"/>
        <w:spacing w:after="0"/>
        <w:jc w:val="both"/>
      </w:pPr>
      <w:r>
        <w:rPr>
          <w:rStyle w:val="Ninguno"/>
          <w:color w:val="0000FF"/>
          <w:u w:color="0000FF"/>
        </w:rPr>
        <w:t xml:space="preserve"> </w:t>
      </w:r>
    </w:p>
    <w:p w14:paraId="702EB99A" w14:textId="77777777" w:rsidR="00130136" w:rsidRDefault="00457929">
      <w:pPr>
        <w:pStyle w:val="Cuerpo"/>
        <w:spacing w:after="0"/>
        <w:jc w:val="both"/>
      </w:pPr>
      <w:r>
        <w:rPr>
          <w:rStyle w:val="Ninguno"/>
        </w:rPr>
        <w:t>Paula Seoane,</w:t>
      </w:r>
      <w:r>
        <w:rPr>
          <w:rStyle w:val="Ninguno"/>
          <w:color w:val="00B0F0"/>
          <w:u w:color="00B0F0"/>
        </w:rPr>
        <w:t xml:space="preserve"> </w:t>
      </w:r>
      <w:hyperlink r:id="rId13" w:history="1">
        <w:r w:rsidR="00130136">
          <w:rPr>
            <w:rStyle w:val="Hyperlink2"/>
            <w:lang w:val="pt-PT"/>
          </w:rPr>
          <w:t>pseoane@atrevia.com</w:t>
        </w:r>
      </w:hyperlink>
    </w:p>
    <w:p w14:paraId="4B93464D" w14:textId="77777777" w:rsidR="00130136" w:rsidRDefault="00457929">
      <w:pPr>
        <w:pStyle w:val="Cuerpo"/>
        <w:spacing w:after="0"/>
        <w:jc w:val="both"/>
      </w:pPr>
      <w:r>
        <w:rPr>
          <w:rStyle w:val="Ninguno"/>
        </w:rPr>
        <w:t>667 63 34 52</w:t>
      </w:r>
    </w:p>
    <w:sectPr w:rsidR="00130136">
      <w:headerReference w:type="default" r:id="rId14"/>
      <w:footerReference w:type="default" r:id="rId15"/>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A239" w14:textId="77777777" w:rsidR="007155CF" w:rsidRDefault="007155CF">
      <w:r>
        <w:separator/>
      </w:r>
    </w:p>
  </w:endnote>
  <w:endnote w:type="continuationSeparator" w:id="0">
    <w:p w14:paraId="2883C07C" w14:textId="77777777" w:rsidR="007155CF" w:rsidRDefault="0071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B24F" w14:textId="77777777" w:rsidR="00130136" w:rsidRDefault="00130136">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175B" w14:textId="77777777" w:rsidR="007155CF" w:rsidRDefault="007155CF">
      <w:r>
        <w:separator/>
      </w:r>
    </w:p>
  </w:footnote>
  <w:footnote w:type="continuationSeparator" w:id="0">
    <w:p w14:paraId="6136A364" w14:textId="77777777" w:rsidR="007155CF" w:rsidRDefault="0071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0221" w14:textId="77777777" w:rsidR="00130136" w:rsidRDefault="00457929">
    <w:pPr>
      <w:pStyle w:val="Encabezado"/>
      <w:tabs>
        <w:tab w:val="clear" w:pos="8504"/>
        <w:tab w:val="right" w:pos="8478"/>
      </w:tabs>
    </w:pPr>
    <w:r>
      <w:rPr>
        <w:noProof/>
      </w:rPr>
      <w:drawing>
        <wp:anchor distT="152400" distB="152400" distL="152400" distR="152400" simplePos="0" relativeHeight="251658240" behindDoc="1" locked="0" layoutInCell="1" allowOverlap="1" wp14:anchorId="4DD27867" wp14:editId="1E61D45F">
          <wp:simplePos x="0" y="0"/>
          <wp:positionH relativeFrom="page">
            <wp:posOffset>4593775</wp:posOffset>
          </wp:positionH>
          <wp:positionV relativeFrom="page">
            <wp:posOffset>291465</wp:posOffset>
          </wp:positionV>
          <wp:extent cx="1886400" cy="500400"/>
          <wp:effectExtent l="0" t="0" r="0" b="0"/>
          <wp:wrapNone/>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
                  <a:stretch>
                    <a:fillRect/>
                  </a:stretch>
                </pic:blipFill>
                <pic:spPr>
                  <a:xfrm>
                    <a:off x="0" y="0"/>
                    <a:ext cx="1886400" cy="500400"/>
                  </a:xfrm>
                  <a:prstGeom prst="rect">
                    <a:avLst/>
                  </a:prstGeom>
                  <a:ln w="12700" cap="flat">
                    <a:noFill/>
                    <a:miter lim="400000"/>
                  </a:ln>
                  <a:effectLst/>
                </pic:spPr>
              </pic:pic>
            </a:graphicData>
          </a:graphic>
        </wp:anchor>
      </w:drawing>
    </w:r>
  </w:p>
  <w:p w14:paraId="068665D6" w14:textId="77777777" w:rsidR="00130136" w:rsidRDefault="00130136">
    <w:pPr>
      <w:pStyle w:val="Encabezado"/>
      <w:tabs>
        <w:tab w:val="clear" w:pos="8504"/>
        <w:tab w:val="right" w:pos="8478"/>
      </w:tabs>
    </w:pPr>
  </w:p>
  <w:p w14:paraId="6CFD7EE8" w14:textId="77777777" w:rsidR="00130136" w:rsidRDefault="00130136">
    <w:pPr>
      <w:pStyle w:val="Encabezado"/>
      <w:tabs>
        <w:tab w:val="clear" w:pos="8504"/>
        <w:tab w:val="right" w:pos="84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C37AC"/>
    <w:multiLevelType w:val="hybridMultilevel"/>
    <w:tmpl w:val="3ECA54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E70E2F"/>
    <w:multiLevelType w:val="hybridMultilevel"/>
    <w:tmpl w:val="DDF481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C618CF"/>
    <w:multiLevelType w:val="hybridMultilevel"/>
    <w:tmpl w:val="E974C2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66495A"/>
    <w:multiLevelType w:val="hybridMultilevel"/>
    <w:tmpl w:val="A67206F4"/>
    <w:styleLink w:val="Estiloimportado1"/>
    <w:lvl w:ilvl="0" w:tplc="F836DC0A">
      <w:start w:val="1"/>
      <w:numFmt w:val="bullet"/>
      <w:lvlText w:val="·"/>
      <w:lvlJc w:val="left"/>
      <w:pPr>
        <w:ind w:left="818"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3CAA26">
      <w:start w:val="1"/>
      <w:numFmt w:val="bullet"/>
      <w:lvlText w:val="o"/>
      <w:lvlJc w:val="left"/>
      <w:pPr>
        <w:ind w:left="1538"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B84584">
      <w:start w:val="1"/>
      <w:numFmt w:val="bullet"/>
      <w:lvlText w:val="▪"/>
      <w:lvlJc w:val="left"/>
      <w:pPr>
        <w:ind w:left="2258"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06DC84">
      <w:start w:val="1"/>
      <w:numFmt w:val="bullet"/>
      <w:lvlText w:val="·"/>
      <w:lvlJc w:val="left"/>
      <w:pPr>
        <w:ind w:left="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62B210">
      <w:start w:val="1"/>
      <w:numFmt w:val="bullet"/>
      <w:lvlText w:val="o"/>
      <w:lvlJc w:val="left"/>
      <w:pPr>
        <w:ind w:left="36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72FFE0">
      <w:start w:val="1"/>
      <w:numFmt w:val="bullet"/>
      <w:lvlText w:val="▪"/>
      <w:lvlJc w:val="left"/>
      <w:pPr>
        <w:ind w:left="43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5A3E0A">
      <w:start w:val="1"/>
      <w:numFmt w:val="bullet"/>
      <w:lvlText w:val="·"/>
      <w:lvlJc w:val="left"/>
      <w:pPr>
        <w:ind w:left="51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6439FE">
      <w:start w:val="1"/>
      <w:numFmt w:val="bullet"/>
      <w:lvlText w:val="o"/>
      <w:lvlJc w:val="left"/>
      <w:pPr>
        <w:ind w:left="58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4EFCAA">
      <w:start w:val="1"/>
      <w:numFmt w:val="bullet"/>
      <w:lvlText w:val="▪"/>
      <w:lvlJc w:val="left"/>
      <w:pPr>
        <w:ind w:left="65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60F4A83"/>
    <w:multiLevelType w:val="hybridMultilevel"/>
    <w:tmpl w:val="A2BEE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3D875F2"/>
    <w:multiLevelType w:val="hybridMultilevel"/>
    <w:tmpl w:val="D60C0188"/>
    <w:lvl w:ilvl="0" w:tplc="0E423D80">
      <w:start w:val="1"/>
      <w:numFmt w:val="decimal"/>
      <w:lvlText w:val="%1."/>
      <w:lvlJc w:val="left"/>
      <w:pPr>
        <w:ind w:left="720" w:hanging="360"/>
      </w:pPr>
      <w:rPr>
        <w:rFonts w:eastAsia="Arial Unicode MS" w:cs="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F6467E7"/>
    <w:multiLevelType w:val="hybridMultilevel"/>
    <w:tmpl w:val="A67206F4"/>
    <w:numStyleLink w:val="Estiloimportado1"/>
  </w:abstractNum>
  <w:num w:numId="1" w16cid:durableId="116799716">
    <w:abstractNumId w:val="3"/>
  </w:num>
  <w:num w:numId="2" w16cid:durableId="1587763503">
    <w:abstractNumId w:val="6"/>
  </w:num>
  <w:num w:numId="3" w16cid:durableId="1994286730">
    <w:abstractNumId w:val="5"/>
  </w:num>
  <w:num w:numId="4" w16cid:durableId="618999052">
    <w:abstractNumId w:val="1"/>
  </w:num>
  <w:num w:numId="5" w16cid:durableId="856117145">
    <w:abstractNumId w:val="2"/>
  </w:num>
  <w:num w:numId="6" w16cid:durableId="574899620">
    <w:abstractNumId w:val="4"/>
  </w:num>
  <w:num w:numId="7" w16cid:durableId="37909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36"/>
    <w:rsid w:val="00004181"/>
    <w:rsid w:val="000235F7"/>
    <w:rsid w:val="00071712"/>
    <w:rsid w:val="000935E0"/>
    <w:rsid w:val="000B667B"/>
    <w:rsid w:val="000D4C07"/>
    <w:rsid w:val="000E20C4"/>
    <w:rsid w:val="000F4458"/>
    <w:rsid w:val="000F6416"/>
    <w:rsid w:val="00130136"/>
    <w:rsid w:val="00130377"/>
    <w:rsid w:val="0019490B"/>
    <w:rsid w:val="001B3D75"/>
    <w:rsid w:val="001E02D3"/>
    <w:rsid w:val="001E4AB9"/>
    <w:rsid w:val="002123A3"/>
    <w:rsid w:val="00217931"/>
    <w:rsid w:val="00253252"/>
    <w:rsid w:val="00260277"/>
    <w:rsid w:val="002663D5"/>
    <w:rsid w:val="002721F8"/>
    <w:rsid w:val="00284E05"/>
    <w:rsid w:val="002B4DFC"/>
    <w:rsid w:val="002F345E"/>
    <w:rsid w:val="003169E6"/>
    <w:rsid w:val="0032206B"/>
    <w:rsid w:val="003300B2"/>
    <w:rsid w:val="0033721D"/>
    <w:rsid w:val="003473BB"/>
    <w:rsid w:val="00351B9D"/>
    <w:rsid w:val="0036354C"/>
    <w:rsid w:val="00392293"/>
    <w:rsid w:val="003B0EE2"/>
    <w:rsid w:val="003D3514"/>
    <w:rsid w:val="003D7C20"/>
    <w:rsid w:val="003F5510"/>
    <w:rsid w:val="004116EC"/>
    <w:rsid w:val="00423EFA"/>
    <w:rsid w:val="00437B44"/>
    <w:rsid w:val="00441425"/>
    <w:rsid w:val="0044296C"/>
    <w:rsid w:val="00457929"/>
    <w:rsid w:val="00497678"/>
    <w:rsid w:val="004C30E1"/>
    <w:rsid w:val="00514BF3"/>
    <w:rsid w:val="005258D3"/>
    <w:rsid w:val="0053345E"/>
    <w:rsid w:val="0053597B"/>
    <w:rsid w:val="005436CF"/>
    <w:rsid w:val="005460B5"/>
    <w:rsid w:val="00553C74"/>
    <w:rsid w:val="005849DB"/>
    <w:rsid w:val="005C2234"/>
    <w:rsid w:val="005D0202"/>
    <w:rsid w:val="00606D0F"/>
    <w:rsid w:val="00632D57"/>
    <w:rsid w:val="006369AC"/>
    <w:rsid w:val="00660DB8"/>
    <w:rsid w:val="00664696"/>
    <w:rsid w:val="00674178"/>
    <w:rsid w:val="00676877"/>
    <w:rsid w:val="0069499C"/>
    <w:rsid w:val="006D0AAE"/>
    <w:rsid w:val="006E55BA"/>
    <w:rsid w:val="006F4FE2"/>
    <w:rsid w:val="007003B5"/>
    <w:rsid w:val="00710F18"/>
    <w:rsid w:val="00712A13"/>
    <w:rsid w:val="00714804"/>
    <w:rsid w:val="007155CF"/>
    <w:rsid w:val="00732781"/>
    <w:rsid w:val="00732958"/>
    <w:rsid w:val="00767BA0"/>
    <w:rsid w:val="00770FC2"/>
    <w:rsid w:val="00771998"/>
    <w:rsid w:val="00774D86"/>
    <w:rsid w:val="00783B51"/>
    <w:rsid w:val="00793D14"/>
    <w:rsid w:val="007B034C"/>
    <w:rsid w:val="007B1049"/>
    <w:rsid w:val="00802C88"/>
    <w:rsid w:val="00803C9E"/>
    <w:rsid w:val="0080636A"/>
    <w:rsid w:val="00846D63"/>
    <w:rsid w:val="008704E3"/>
    <w:rsid w:val="00872910"/>
    <w:rsid w:val="00875E98"/>
    <w:rsid w:val="00882CEB"/>
    <w:rsid w:val="00885141"/>
    <w:rsid w:val="008D65CC"/>
    <w:rsid w:val="009104A5"/>
    <w:rsid w:val="00913FF7"/>
    <w:rsid w:val="00926AEB"/>
    <w:rsid w:val="00964EAE"/>
    <w:rsid w:val="00991591"/>
    <w:rsid w:val="00995224"/>
    <w:rsid w:val="009B255D"/>
    <w:rsid w:val="009B59BF"/>
    <w:rsid w:val="009C636B"/>
    <w:rsid w:val="009D4811"/>
    <w:rsid w:val="009D5F4A"/>
    <w:rsid w:val="009D7298"/>
    <w:rsid w:val="009E7C36"/>
    <w:rsid w:val="009F3E4A"/>
    <w:rsid w:val="00A03C0E"/>
    <w:rsid w:val="00A4295C"/>
    <w:rsid w:val="00A56EC8"/>
    <w:rsid w:val="00A57F28"/>
    <w:rsid w:val="00AA09FD"/>
    <w:rsid w:val="00AA139A"/>
    <w:rsid w:val="00AB7C1E"/>
    <w:rsid w:val="00AB7D97"/>
    <w:rsid w:val="00AD6F59"/>
    <w:rsid w:val="00AF36D2"/>
    <w:rsid w:val="00AF7642"/>
    <w:rsid w:val="00AF7C5A"/>
    <w:rsid w:val="00B00D5E"/>
    <w:rsid w:val="00B02B45"/>
    <w:rsid w:val="00B10509"/>
    <w:rsid w:val="00B22983"/>
    <w:rsid w:val="00B3062B"/>
    <w:rsid w:val="00B31C84"/>
    <w:rsid w:val="00B40AED"/>
    <w:rsid w:val="00B56734"/>
    <w:rsid w:val="00B6792E"/>
    <w:rsid w:val="00B92CBB"/>
    <w:rsid w:val="00B9715A"/>
    <w:rsid w:val="00BB5314"/>
    <w:rsid w:val="00BC5152"/>
    <w:rsid w:val="00BC5ED0"/>
    <w:rsid w:val="00BE775C"/>
    <w:rsid w:val="00C45F97"/>
    <w:rsid w:val="00C5365A"/>
    <w:rsid w:val="00C70361"/>
    <w:rsid w:val="00C83763"/>
    <w:rsid w:val="00CB35AE"/>
    <w:rsid w:val="00CB72CE"/>
    <w:rsid w:val="00CC66DA"/>
    <w:rsid w:val="00CD4F62"/>
    <w:rsid w:val="00CE6298"/>
    <w:rsid w:val="00CF0B41"/>
    <w:rsid w:val="00D60C5C"/>
    <w:rsid w:val="00D93E4D"/>
    <w:rsid w:val="00D951AE"/>
    <w:rsid w:val="00DB3240"/>
    <w:rsid w:val="00DB733A"/>
    <w:rsid w:val="00DD3E80"/>
    <w:rsid w:val="00DE5C92"/>
    <w:rsid w:val="00E00AD0"/>
    <w:rsid w:val="00E04EFB"/>
    <w:rsid w:val="00E15816"/>
    <w:rsid w:val="00E16393"/>
    <w:rsid w:val="00E23879"/>
    <w:rsid w:val="00E520F5"/>
    <w:rsid w:val="00E5672E"/>
    <w:rsid w:val="00E57C16"/>
    <w:rsid w:val="00E62A31"/>
    <w:rsid w:val="00E8066B"/>
    <w:rsid w:val="00E8525C"/>
    <w:rsid w:val="00E9197D"/>
    <w:rsid w:val="00E97AFE"/>
    <w:rsid w:val="00EA67E7"/>
    <w:rsid w:val="00EB554B"/>
    <w:rsid w:val="00EB7958"/>
    <w:rsid w:val="00EC2011"/>
    <w:rsid w:val="00EC6D8C"/>
    <w:rsid w:val="00EC7C42"/>
    <w:rsid w:val="00ED492E"/>
    <w:rsid w:val="00EE21DA"/>
    <w:rsid w:val="00F16978"/>
    <w:rsid w:val="00F2174B"/>
    <w:rsid w:val="00F27721"/>
    <w:rsid w:val="00F46C67"/>
    <w:rsid w:val="00F54708"/>
    <w:rsid w:val="00F67DD0"/>
    <w:rsid w:val="00F81DE8"/>
    <w:rsid w:val="00F90D35"/>
    <w:rsid w:val="00FA1555"/>
    <w:rsid w:val="00FE1133"/>
    <w:rsid w:val="00FE7914"/>
    <w:rsid w:val="00FF2102"/>
    <w:rsid w:val="0936D9EE"/>
    <w:rsid w:val="3E1DC218"/>
    <w:rsid w:val="4103EFFC"/>
    <w:rsid w:val="41D8D048"/>
    <w:rsid w:val="44EA743A"/>
    <w:rsid w:val="4668EA4A"/>
    <w:rsid w:val="5E88F656"/>
    <w:rsid w:val="7B40213D"/>
    <w:rsid w:val="7EBF4EAA"/>
    <w:rsid w:val="7F93DB8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FE80"/>
  <w15:docId w15:val="{7F5293FA-FE99-4BC9-B890-8D56184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rrafodelista">
    <w:name w:val="List Paragraph"/>
    <w:pPr>
      <w:spacing w:after="160" w:line="259" w:lineRule="auto"/>
      <w:ind w:left="720"/>
    </w:pPr>
    <w:rPr>
      <w:rFonts w:ascii="Calibri" w:hAnsi="Calibri" w:cs="Arial Unicode MS"/>
      <w:color w:val="000000"/>
      <w:sz w:val="22"/>
      <w:szCs w:val="22"/>
      <w:u w:color="000000"/>
      <w:lang w:val="es-ES_tradnl"/>
    </w:rPr>
  </w:style>
  <w:style w:type="character" w:customStyle="1" w:styleId="Ninguno">
    <w:name w:val="Ninguno"/>
    <w:rPr>
      <w:lang w:val="es-ES_tradnl"/>
    </w:rPr>
  </w:style>
  <w:style w:type="numbering" w:customStyle="1" w:styleId="Estiloimportado1">
    <w:name w:val="Estilo importado 1"/>
    <w:pPr>
      <w:numPr>
        <w:numId w:val="1"/>
      </w:numPr>
    </w:p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Enlace">
    <w:name w:val="Enlace"/>
    <w:rPr>
      <w:outline w:val="0"/>
      <w:color w:val="0000FF"/>
      <w:u w:val="single" w:color="0000FF"/>
    </w:rPr>
  </w:style>
  <w:style w:type="character" w:customStyle="1" w:styleId="Hyperlink0">
    <w:name w:val="Hyperlink.0"/>
    <w:basedOn w:val="Enlace"/>
    <w:rPr>
      <w:outline w:val="0"/>
      <w:color w:val="0000FF"/>
      <w:sz w:val="24"/>
      <w:szCs w:val="24"/>
      <w:u w:val="single" w:color="0000FF"/>
    </w:rPr>
  </w:style>
  <w:style w:type="paragraph" w:styleId="NormalWeb">
    <w:name w:val="Normal (Web)"/>
    <w:uiPriority w:val="99"/>
    <w:pPr>
      <w:spacing w:before="100" w:after="100"/>
    </w:pPr>
    <w:rPr>
      <w:rFonts w:cs="Arial Unicode MS"/>
      <w:color w:val="000000"/>
      <w:sz w:val="24"/>
      <w:szCs w:val="24"/>
      <w:u w:color="000000"/>
      <w:lang w:val="es-ES_tradnl"/>
    </w:rPr>
  </w:style>
  <w:style w:type="character" w:customStyle="1" w:styleId="Hyperlink1">
    <w:name w:val="Hyperlink.1"/>
    <w:basedOn w:val="Enlace"/>
    <w:rPr>
      <w:rFonts w:ascii="Calibri" w:eastAsia="Calibri" w:hAnsi="Calibri" w:cs="Calibri"/>
      <w:outline w:val="0"/>
      <w:color w:val="0000FF"/>
      <w:sz w:val="18"/>
      <w:szCs w:val="18"/>
      <w:u w:val="single" w:color="0000FF"/>
    </w:rPr>
  </w:style>
  <w:style w:type="character" w:customStyle="1" w:styleId="Hyperlink2">
    <w:name w:val="Hyperlink.2"/>
    <w:basedOn w:val="Enlace"/>
    <w:rPr>
      <w:rFonts w:ascii="Calibri" w:eastAsia="Calibri" w:hAnsi="Calibri" w:cs="Calibri"/>
      <w:outline w:val="0"/>
      <w:color w:val="0000FF"/>
      <w:u w:val="single" w:color="0000FF"/>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F90D35"/>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F0B41"/>
    <w:rPr>
      <w:b/>
      <w:bCs/>
    </w:rPr>
  </w:style>
  <w:style w:type="character" w:customStyle="1" w:styleId="AsuntodelcomentarioCar">
    <w:name w:val="Asunto del comentario Car"/>
    <w:basedOn w:val="TextocomentarioCar"/>
    <w:link w:val="Asuntodelcomentario"/>
    <w:uiPriority w:val="99"/>
    <w:semiHidden/>
    <w:rsid w:val="00CF0B41"/>
    <w:rPr>
      <w:b/>
      <w:bCs/>
      <w:lang w:val="en-US" w:eastAsia="en-US"/>
    </w:rPr>
  </w:style>
  <w:style w:type="paragraph" w:styleId="Revisin">
    <w:name w:val="Revision"/>
    <w:hidden/>
    <w:uiPriority w:val="99"/>
    <w:semiHidden/>
    <w:rsid w:val="00E62A3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iedepgina">
    <w:name w:val="footer"/>
    <w:basedOn w:val="Normal"/>
    <w:link w:val="PiedepginaCar"/>
    <w:uiPriority w:val="99"/>
    <w:semiHidden/>
    <w:unhideWhenUsed/>
    <w:rsid w:val="00783B51"/>
    <w:pPr>
      <w:tabs>
        <w:tab w:val="center" w:pos="4252"/>
        <w:tab w:val="right" w:pos="8504"/>
      </w:tabs>
    </w:pPr>
  </w:style>
  <w:style w:type="character" w:customStyle="1" w:styleId="PiedepginaCar">
    <w:name w:val="Pie de página Car"/>
    <w:basedOn w:val="Fuentedeprrafopredeter"/>
    <w:link w:val="Piedepgina"/>
    <w:uiPriority w:val="99"/>
    <w:semiHidden/>
    <w:rsid w:val="00783B51"/>
    <w:rPr>
      <w:sz w:val="24"/>
      <w:szCs w:val="24"/>
      <w:lang w:val="en-US" w:eastAsia="en-US"/>
    </w:rPr>
  </w:style>
  <w:style w:type="table" w:customStyle="1" w:styleId="TableNormal1">
    <w:name w:val="Table Normal1"/>
    <w:rsid w:val="00783B51"/>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EC7C42"/>
    <w:rPr>
      <w:color w:val="FF00FF" w:themeColor="followedHyperlink"/>
      <w:u w:val="single"/>
    </w:rPr>
  </w:style>
  <w:style w:type="paragraph" w:customStyle="1" w:styleId="Textbody">
    <w:name w:val="Text body"/>
    <w:rsid w:val="00071712"/>
    <w:pPr>
      <w:suppressAutoHyphens/>
      <w:spacing w:before="159"/>
      <w:ind w:left="222"/>
    </w:pPr>
    <w:rPr>
      <w:rFonts w:ascii="Calibri" w:eastAsia="Calibri" w:hAnsi="Calibri" w:cs="Calibri"/>
      <w:b/>
      <w:bCs/>
      <w:color w:val="000000"/>
      <w:kern w:val="3"/>
      <w:sz w:val="22"/>
      <w:szCs w:val="22"/>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255">
      <w:bodyDiv w:val="1"/>
      <w:marLeft w:val="0"/>
      <w:marRight w:val="0"/>
      <w:marTop w:val="0"/>
      <w:marBottom w:val="0"/>
      <w:divBdr>
        <w:top w:val="none" w:sz="0" w:space="0" w:color="auto"/>
        <w:left w:val="none" w:sz="0" w:space="0" w:color="auto"/>
        <w:bottom w:val="none" w:sz="0" w:space="0" w:color="auto"/>
        <w:right w:val="none" w:sz="0" w:space="0" w:color="auto"/>
      </w:divBdr>
    </w:div>
    <w:div w:id="83262671">
      <w:bodyDiv w:val="1"/>
      <w:marLeft w:val="0"/>
      <w:marRight w:val="0"/>
      <w:marTop w:val="0"/>
      <w:marBottom w:val="0"/>
      <w:divBdr>
        <w:top w:val="none" w:sz="0" w:space="0" w:color="auto"/>
        <w:left w:val="none" w:sz="0" w:space="0" w:color="auto"/>
        <w:bottom w:val="none" w:sz="0" w:space="0" w:color="auto"/>
        <w:right w:val="none" w:sz="0" w:space="0" w:color="auto"/>
      </w:divBdr>
    </w:div>
    <w:div w:id="84421445">
      <w:bodyDiv w:val="1"/>
      <w:marLeft w:val="0"/>
      <w:marRight w:val="0"/>
      <w:marTop w:val="0"/>
      <w:marBottom w:val="0"/>
      <w:divBdr>
        <w:top w:val="none" w:sz="0" w:space="0" w:color="auto"/>
        <w:left w:val="none" w:sz="0" w:space="0" w:color="auto"/>
        <w:bottom w:val="none" w:sz="0" w:space="0" w:color="auto"/>
        <w:right w:val="none" w:sz="0" w:space="0" w:color="auto"/>
      </w:divBdr>
      <w:divsChild>
        <w:div w:id="1955667370">
          <w:marLeft w:val="0"/>
          <w:marRight w:val="0"/>
          <w:marTop w:val="0"/>
          <w:marBottom w:val="0"/>
          <w:divBdr>
            <w:top w:val="none" w:sz="0" w:space="0" w:color="auto"/>
            <w:left w:val="none" w:sz="0" w:space="0" w:color="auto"/>
            <w:bottom w:val="none" w:sz="0" w:space="0" w:color="auto"/>
            <w:right w:val="none" w:sz="0" w:space="0" w:color="auto"/>
          </w:divBdr>
          <w:divsChild>
            <w:div w:id="175272951">
              <w:marLeft w:val="0"/>
              <w:marRight w:val="0"/>
              <w:marTop w:val="0"/>
              <w:marBottom w:val="0"/>
              <w:divBdr>
                <w:top w:val="none" w:sz="0" w:space="0" w:color="auto"/>
                <w:left w:val="none" w:sz="0" w:space="0" w:color="auto"/>
                <w:bottom w:val="none" w:sz="0" w:space="0" w:color="auto"/>
                <w:right w:val="none" w:sz="0" w:space="0" w:color="auto"/>
              </w:divBdr>
              <w:divsChild>
                <w:div w:id="290093989">
                  <w:marLeft w:val="0"/>
                  <w:marRight w:val="0"/>
                  <w:marTop w:val="0"/>
                  <w:marBottom w:val="0"/>
                  <w:divBdr>
                    <w:top w:val="none" w:sz="0" w:space="0" w:color="auto"/>
                    <w:left w:val="none" w:sz="0" w:space="0" w:color="auto"/>
                    <w:bottom w:val="none" w:sz="0" w:space="0" w:color="auto"/>
                    <w:right w:val="none" w:sz="0" w:space="0" w:color="auto"/>
                  </w:divBdr>
                  <w:divsChild>
                    <w:div w:id="1455829539">
                      <w:marLeft w:val="0"/>
                      <w:marRight w:val="0"/>
                      <w:marTop w:val="0"/>
                      <w:marBottom w:val="0"/>
                      <w:divBdr>
                        <w:top w:val="none" w:sz="0" w:space="0" w:color="auto"/>
                        <w:left w:val="none" w:sz="0" w:space="0" w:color="auto"/>
                        <w:bottom w:val="none" w:sz="0" w:space="0" w:color="auto"/>
                        <w:right w:val="none" w:sz="0" w:space="0" w:color="auto"/>
                      </w:divBdr>
                      <w:divsChild>
                        <w:div w:id="448596728">
                          <w:marLeft w:val="0"/>
                          <w:marRight w:val="0"/>
                          <w:marTop w:val="0"/>
                          <w:marBottom w:val="0"/>
                          <w:divBdr>
                            <w:top w:val="none" w:sz="0" w:space="0" w:color="auto"/>
                            <w:left w:val="none" w:sz="0" w:space="0" w:color="auto"/>
                            <w:bottom w:val="none" w:sz="0" w:space="0" w:color="auto"/>
                            <w:right w:val="none" w:sz="0" w:space="0" w:color="auto"/>
                          </w:divBdr>
                          <w:divsChild>
                            <w:div w:id="486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50122">
                  <w:marLeft w:val="0"/>
                  <w:marRight w:val="0"/>
                  <w:marTop w:val="0"/>
                  <w:marBottom w:val="0"/>
                  <w:divBdr>
                    <w:top w:val="none" w:sz="0" w:space="0" w:color="auto"/>
                    <w:left w:val="none" w:sz="0" w:space="0" w:color="auto"/>
                    <w:bottom w:val="none" w:sz="0" w:space="0" w:color="auto"/>
                    <w:right w:val="none" w:sz="0" w:space="0" w:color="auto"/>
                  </w:divBdr>
                  <w:divsChild>
                    <w:div w:id="5819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2796">
      <w:bodyDiv w:val="1"/>
      <w:marLeft w:val="0"/>
      <w:marRight w:val="0"/>
      <w:marTop w:val="0"/>
      <w:marBottom w:val="0"/>
      <w:divBdr>
        <w:top w:val="none" w:sz="0" w:space="0" w:color="auto"/>
        <w:left w:val="none" w:sz="0" w:space="0" w:color="auto"/>
        <w:bottom w:val="none" w:sz="0" w:space="0" w:color="auto"/>
        <w:right w:val="none" w:sz="0" w:space="0" w:color="auto"/>
      </w:divBdr>
      <w:divsChild>
        <w:div w:id="1896815104">
          <w:marLeft w:val="0"/>
          <w:marRight w:val="0"/>
          <w:marTop w:val="0"/>
          <w:marBottom w:val="0"/>
          <w:divBdr>
            <w:top w:val="none" w:sz="0" w:space="0" w:color="auto"/>
            <w:left w:val="none" w:sz="0" w:space="0" w:color="auto"/>
            <w:bottom w:val="none" w:sz="0" w:space="0" w:color="auto"/>
            <w:right w:val="none" w:sz="0" w:space="0" w:color="auto"/>
          </w:divBdr>
          <w:divsChild>
            <w:div w:id="1351181142">
              <w:marLeft w:val="0"/>
              <w:marRight w:val="0"/>
              <w:marTop w:val="0"/>
              <w:marBottom w:val="0"/>
              <w:divBdr>
                <w:top w:val="none" w:sz="0" w:space="0" w:color="auto"/>
                <w:left w:val="none" w:sz="0" w:space="0" w:color="auto"/>
                <w:bottom w:val="none" w:sz="0" w:space="0" w:color="auto"/>
                <w:right w:val="none" w:sz="0" w:space="0" w:color="auto"/>
              </w:divBdr>
              <w:divsChild>
                <w:div w:id="1612125843">
                  <w:marLeft w:val="0"/>
                  <w:marRight w:val="0"/>
                  <w:marTop w:val="0"/>
                  <w:marBottom w:val="0"/>
                  <w:divBdr>
                    <w:top w:val="none" w:sz="0" w:space="0" w:color="auto"/>
                    <w:left w:val="none" w:sz="0" w:space="0" w:color="auto"/>
                    <w:bottom w:val="none" w:sz="0" w:space="0" w:color="auto"/>
                    <w:right w:val="none" w:sz="0" w:space="0" w:color="auto"/>
                  </w:divBdr>
                  <w:divsChild>
                    <w:div w:id="720253648">
                      <w:marLeft w:val="0"/>
                      <w:marRight w:val="0"/>
                      <w:marTop w:val="0"/>
                      <w:marBottom w:val="0"/>
                      <w:divBdr>
                        <w:top w:val="none" w:sz="0" w:space="0" w:color="auto"/>
                        <w:left w:val="none" w:sz="0" w:space="0" w:color="auto"/>
                        <w:bottom w:val="none" w:sz="0" w:space="0" w:color="auto"/>
                        <w:right w:val="none" w:sz="0" w:space="0" w:color="auto"/>
                      </w:divBdr>
                      <w:divsChild>
                        <w:div w:id="1991909980">
                          <w:marLeft w:val="0"/>
                          <w:marRight w:val="0"/>
                          <w:marTop w:val="0"/>
                          <w:marBottom w:val="0"/>
                          <w:divBdr>
                            <w:top w:val="none" w:sz="0" w:space="0" w:color="auto"/>
                            <w:left w:val="none" w:sz="0" w:space="0" w:color="auto"/>
                            <w:bottom w:val="none" w:sz="0" w:space="0" w:color="auto"/>
                            <w:right w:val="none" w:sz="0" w:space="0" w:color="auto"/>
                          </w:divBdr>
                          <w:divsChild>
                            <w:div w:id="15127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88826">
                  <w:marLeft w:val="0"/>
                  <w:marRight w:val="0"/>
                  <w:marTop w:val="0"/>
                  <w:marBottom w:val="0"/>
                  <w:divBdr>
                    <w:top w:val="none" w:sz="0" w:space="0" w:color="auto"/>
                    <w:left w:val="none" w:sz="0" w:space="0" w:color="auto"/>
                    <w:bottom w:val="none" w:sz="0" w:space="0" w:color="auto"/>
                    <w:right w:val="none" w:sz="0" w:space="0" w:color="auto"/>
                  </w:divBdr>
                  <w:divsChild>
                    <w:div w:id="430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5816">
      <w:bodyDiv w:val="1"/>
      <w:marLeft w:val="0"/>
      <w:marRight w:val="0"/>
      <w:marTop w:val="0"/>
      <w:marBottom w:val="0"/>
      <w:divBdr>
        <w:top w:val="none" w:sz="0" w:space="0" w:color="auto"/>
        <w:left w:val="none" w:sz="0" w:space="0" w:color="auto"/>
        <w:bottom w:val="none" w:sz="0" w:space="0" w:color="auto"/>
        <w:right w:val="none" w:sz="0" w:space="0" w:color="auto"/>
      </w:divBdr>
    </w:div>
    <w:div w:id="417942138">
      <w:bodyDiv w:val="1"/>
      <w:marLeft w:val="0"/>
      <w:marRight w:val="0"/>
      <w:marTop w:val="0"/>
      <w:marBottom w:val="0"/>
      <w:divBdr>
        <w:top w:val="none" w:sz="0" w:space="0" w:color="auto"/>
        <w:left w:val="none" w:sz="0" w:space="0" w:color="auto"/>
        <w:bottom w:val="none" w:sz="0" w:space="0" w:color="auto"/>
        <w:right w:val="none" w:sz="0" w:space="0" w:color="auto"/>
      </w:divBdr>
    </w:div>
    <w:div w:id="668363062">
      <w:bodyDiv w:val="1"/>
      <w:marLeft w:val="0"/>
      <w:marRight w:val="0"/>
      <w:marTop w:val="0"/>
      <w:marBottom w:val="0"/>
      <w:divBdr>
        <w:top w:val="none" w:sz="0" w:space="0" w:color="auto"/>
        <w:left w:val="none" w:sz="0" w:space="0" w:color="auto"/>
        <w:bottom w:val="none" w:sz="0" w:space="0" w:color="auto"/>
        <w:right w:val="none" w:sz="0" w:space="0" w:color="auto"/>
      </w:divBdr>
      <w:divsChild>
        <w:div w:id="805199623">
          <w:marLeft w:val="0"/>
          <w:marRight w:val="0"/>
          <w:marTop w:val="0"/>
          <w:marBottom w:val="0"/>
          <w:divBdr>
            <w:top w:val="none" w:sz="0" w:space="0" w:color="auto"/>
            <w:left w:val="none" w:sz="0" w:space="0" w:color="auto"/>
            <w:bottom w:val="none" w:sz="0" w:space="0" w:color="auto"/>
            <w:right w:val="none" w:sz="0" w:space="0" w:color="auto"/>
          </w:divBdr>
          <w:divsChild>
            <w:div w:id="528295756">
              <w:marLeft w:val="0"/>
              <w:marRight w:val="0"/>
              <w:marTop w:val="0"/>
              <w:marBottom w:val="0"/>
              <w:divBdr>
                <w:top w:val="none" w:sz="0" w:space="0" w:color="auto"/>
                <w:left w:val="none" w:sz="0" w:space="0" w:color="auto"/>
                <w:bottom w:val="none" w:sz="0" w:space="0" w:color="auto"/>
                <w:right w:val="none" w:sz="0" w:space="0" w:color="auto"/>
              </w:divBdr>
              <w:divsChild>
                <w:div w:id="1797750231">
                  <w:marLeft w:val="0"/>
                  <w:marRight w:val="0"/>
                  <w:marTop w:val="0"/>
                  <w:marBottom w:val="0"/>
                  <w:divBdr>
                    <w:top w:val="none" w:sz="0" w:space="0" w:color="auto"/>
                    <w:left w:val="none" w:sz="0" w:space="0" w:color="auto"/>
                    <w:bottom w:val="none" w:sz="0" w:space="0" w:color="auto"/>
                    <w:right w:val="none" w:sz="0" w:space="0" w:color="auto"/>
                  </w:divBdr>
                  <w:divsChild>
                    <w:div w:id="1505128702">
                      <w:marLeft w:val="0"/>
                      <w:marRight w:val="0"/>
                      <w:marTop w:val="0"/>
                      <w:marBottom w:val="0"/>
                      <w:divBdr>
                        <w:top w:val="none" w:sz="0" w:space="0" w:color="auto"/>
                        <w:left w:val="none" w:sz="0" w:space="0" w:color="auto"/>
                        <w:bottom w:val="none" w:sz="0" w:space="0" w:color="auto"/>
                        <w:right w:val="none" w:sz="0" w:space="0" w:color="auto"/>
                      </w:divBdr>
                      <w:divsChild>
                        <w:div w:id="1197306216">
                          <w:marLeft w:val="0"/>
                          <w:marRight w:val="0"/>
                          <w:marTop w:val="0"/>
                          <w:marBottom w:val="0"/>
                          <w:divBdr>
                            <w:top w:val="none" w:sz="0" w:space="0" w:color="auto"/>
                            <w:left w:val="none" w:sz="0" w:space="0" w:color="auto"/>
                            <w:bottom w:val="none" w:sz="0" w:space="0" w:color="auto"/>
                            <w:right w:val="none" w:sz="0" w:space="0" w:color="auto"/>
                          </w:divBdr>
                          <w:divsChild>
                            <w:div w:id="5015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2366">
                  <w:marLeft w:val="0"/>
                  <w:marRight w:val="0"/>
                  <w:marTop w:val="0"/>
                  <w:marBottom w:val="0"/>
                  <w:divBdr>
                    <w:top w:val="none" w:sz="0" w:space="0" w:color="auto"/>
                    <w:left w:val="none" w:sz="0" w:space="0" w:color="auto"/>
                    <w:bottom w:val="none" w:sz="0" w:space="0" w:color="auto"/>
                    <w:right w:val="none" w:sz="0" w:space="0" w:color="auto"/>
                  </w:divBdr>
                  <w:divsChild>
                    <w:div w:id="135857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87076">
      <w:bodyDiv w:val="1"/>
      <w:marLeft w:val="0"/>
      <w:marRight w:val="0"/>
      <w:marTop w:val="0"/>
      <w:marBottom w:val="0"/>
      <w:divBdr>
        <w:top w:val="none" w:sz="0" w:space="0" w:color="auto"/>
        <w:left w:val="none" w:sz="0" w:space="0" w:color="auto"/>
        <w:bottom w:val="none" w:sz="0" w:space="0" w:color="auto"/>
        <w:right w:val="none" w:sz="0" w:space="0" w:color="auto"/>
      </w:divBdr>
      <w:divsChild>
        <w:div w:id="736510231">
          <w:marLeft w:val="0"/>
          <w:marRight w:val="0"/>
          <w:marTop w:val="0"/>
          <w:marBottom w:val="0"/>
          <w:divBdr>
            <w:top w:val="none" w:sz="0" w:space="0" w:color="auto"/>
            <w:left w:val="none" w:sz="0" w:space="0" w:color="auto"/>
            <w:bottom w:val="none" w:sz="0" w:space="0" w:color="auto"/>
            <w:right w:val="none" w:sz="0" w:space="0" w:color="auto"/>
          </w:divBdr>
          <w:divsChild>
            <w:div w:id="2041006493">
              <w:marLeft w:val="0"/>
              <w:marRight w:val="0"/>
              <w:marTop w:val="0"/>
              <w:marBottom w:val="0"/>
              <w:divBdr>
                <w:top w:val="none" w:sz="0" w:space="0" w:color="auto"/>
                <w:left w:val="none" w:sz="0" w:space="0" w:color="auto"/>
                <w:bottom w:val="none" w:sz="0" w:space="0" w:color="auto"/>
                <w:right w:val="none" w:sz="0" w:space="0" w:color="auto"/>
              </w:divBdr>
              <w:divsChild>
                <w:div w:id="1193881619">
                  <w:marLeft w:val="0"/>
                  <w:marRight w:val="0"/>
                  <w:marTop w:val="0"/>
                  <w:marBottom w:val="0"/>
                  <w:divBdr>
                    <w:top w:val="none" w:sz="0" w:space="0" w:color="auto"/>
                    <w:left w:val="none" w:sz="0" w:space="0" w:color="auto"/>
                    <w:bottom w:val="none" w:sz="0" w:space="0" w:color="auto"/>
                    <w:right w:val="none" w:sz="0" w:space="0" w:color="auto"/>
                  </w:divBdr>
                  <w:divsChild>
                    <w:div w:id="1285847864">
                      <w:marLeft w:val="0"/>
                      <w:marRight w:val="0"/>
                      <w:marTop w:val="0"/>
                      <w:marBottom w:val="0"/>
                      <w:divBdr>
                        <w:top w:val="none" w:sz="0" w:space="0" w:color="auto"/>
                        <w:left w:val="none" w:sz="0" w:space="0" w:color="auto"/>
                        <w:bottom w:val="none" w:sz="0" w:space="0" w:color="auto"/>
                        <w:right w:val="none" w:sz="0" w:space="0" w:color="auto"/>
                      </w:divBdr>
                      <w:divsChild>
                        <w:div w:id="1944918577">
                          <w:marLeft w:val="0"/>
                          <w:marRight w:val="0"/>
                          <w:marTop w:val="0"/>
                          <w:marBottom w:val="0"/>
                          <w:divBdr>
                            <w:top w:val="none" w:sz="0" w:space="0" w:color="auto"/>
                            <w:left w:val="none" w:sz="0" w:space="0" w:color="auto"/>
                            <w:bottom w:val="none" w:sz="0" w:space="0" w:color="auto"/>
                            <w:right w:val="none" w:sz="0" w:space="0" w:color="auto"/>
                          </w:divBdr>
                          <w:divsChild>
                            <w:div w:id="5479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5014">
                  <w:marLeft w:val="0"/>
                  <w:marRight w:val="0"/>
                  <w:marTop w:val="0"/>
                  <w:marBottom w:val="0"/>
                  <w:divBdr>
                    <w:top w:val="none" w:sz="0" w:space="0" w:color="auto"/>
                    <w:left w:val="none" w:sz="0" w:space="0" w:color="auto"/>
                    <w:bottom w:val="none" w:sz="0" w:space="0" w:color="auto"/>
                    <w:right w:val="none" w:sz="0" w:space="0" w:color="auto"/>
                  </w:divBdr>
                  <w:divsChild>
                    <w:div w:id="1279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0654">
      <w:bodyDiv w:val="1"/>
      <w:marLeft w:val="0"/>
      <w:marRight w:val="0"/>
      <w:marTop w:val="0"/>
      <w:marBottom w:val="0"/>
      <w:divBdr>
        <w:top w:val="none" w:sz="0" w:space="0" w:color="auto"/>
        <w:left w:val="none" w:sz="0" w:space="0" w:color="auto"/>
        <w:bottom w:val="none" w:sz="0" w:space="0" w:color="auto"/>
        <w:right w:val="none" w:sz="0" w:space="0" w:color="auto"/>
      </w:divBdr>
    </w:div>
    <w:div w:id="884801929">
      <w:bodyDiv w:val="1"/>
      <w:marLeft w:val="0"/>
      <w:marRight w:val="0"/>
      <w:marTop w:val="0"/>
      <w:marBottom w:val="0"/>
      <w:divBdr>
        <w:top w:val="none" w:sz="0" w:space="0" w:color="auto"/>
        <w:left w:val="none" w:sz="0" w:space="0" w:color="auto"/>
        <w:bottom w:val="none" w:sz="0" w:space="0" w:color="auto"/>
        <w:right w:val="none" w:sz="0" w:space="0" w:color="auto"/>
      </w:divBdr>
    </w:div>
    <w:div w:id="998848141">
      <w:bodyDiv w:val="1"/>
      <w:marLeft w:val="0"/>
      <w:marRight w:val="0"/>
      <w:marTop w:val="0"/>
      <w:marBottom w:val="0"/>
      <w:divBdr>
        <w:top w:val="none" w:sz="0" w:space="0" w:color="auto"/>
        <w:left w:val="none" w:sz="0" w:space="0" w:color="auto"/>
        <w:bottom w:val="none" w:sz="0" w:space="0" w:color="auto"/>
        <w:right w:val="none" w:sz="0" w:space="0" w:color="auto"/>
      </w:divBdr>
    </w:div>
    <w:div w:id="1039622641">
      <w:bodyDiv w:val="1"/>
      <w:marLeft w:val="0"/>
      <w:marRight w:val="0"/>
      <w:marTop w:val="0"/>
      <w:marBottom w:val="0"/>
      <w:divBdr>
        <w:top w:val="none" w:sz="0" w:space="0" w:color="auto"/>
        <w:left w:val="none" w:sz="0" w:space="0" w:color="auto"/>
        <w:bottom w:val="none" w:sz="0" w:space="0" w:color="auto"/>
        <w:right w:val="none" w:sz="0" w:space="0" w:color="auto"/>
      </w:divBdr>
      <w:divsChild>
        <w:div w:id="760833897">
          <w:marLeft w:val="0"/>
          <w:marRight w:val="0"/>
          <w:marTop w:val="0"/>
          <w:marBottom w:val="0"/>
          <w:divBdr>
            <w:top w:val="none" w:sz="0" w:space="0" w:color="auto"/>
            <w:left w:val="none" w:sz="0" w:space="0" w:color="auto"/>
            <w:bottom w:val="none" w:sz="0" w:space="0" w:color="auto"/>
            <w:right w:val="none" w:sz="0" w:space="0" w:color="auto"/>
          </w:divBdr>
          <w:divsChild>
            <w:div w:id="1206453163">
              <w:marLeft w:val="0"/>
              <w:marRight w:val="0"/>
              <w:marTop w:val="0"/>
              <w:marBottom w:val="0"/>
              <w:divBdr>
                <w:top w:val="none" w:sz="0" w:space="0" w:color="auto"/>
                <w:left w:val="none" w:sz="0" w:space="0" w:color="auto"/>
                <w:bottom w:val="none" w:sz="0" w:space="0" w:color="auto"/>
                <w:right w:val="none" w:sz="0" w:space="0" w:color="auto"/>
              </w:divBdr>
              <w:divsChild>
                <w:div w:id="572937947">
                  <w:marLeft w:val="0"/>
                  <w:marRight w:val="0"/>
                  <w:marTop w:val="0"/>
                  <w:marBottom w:val="0"/>
                  <w:divBdr>
                    <w:top w:val="none" w:sz="0" w:space="0" w:color="auto"/>
                    <w:left w:val="none" w:sz="0" w:space="0" w:color="auto"/>
                    <w:bottom w:val="none" w:sz="0" w:space="0" w:color="auto"/>
                    <w:right w:val="none" w:sz="0" w:space="0" w:color="auto"/>
                  </w:divBdr>
                  <w:divsChild>
                    <w:div w:id="727531252">
                      <w:marLeft w:val="0"/>
                      <w:marRight w:val="0"/>
                      <w:marTop w:val="0"/>
                      <w:marBottom w:val="0"/>
                      <w:divBdr>
                        <w:top w:val="none" w:sz="0" w:space="0" w:color="auto"/>
                        <w:left w:val="none" w:sz="0" w:space="0" w:color="auto"/>
                        <w:bottom w:val="none" w:sz="0" w:space="0" w:color="auto"/>
                        <w:right w:val="none" w:sz="0" w:space="0" w:color="auto"/>
                      </w:divBdr>
                      <w:divsChild>
                        <w:div w:id="462815396">
                          <w:marLeft w:val="0"/>
                          <w:marRight w:val="0"/>
                          <w:marTop w:val="0"/>
                          <w:marBottom w:val="0"/>
                          <w:divBdr>
                            <w:top w:val="none" w:sz="0" w:space="0" w:color="auto"/>
                            <w:left w:val="none" w:sz="0" w:space="0" w:color="auto"/>
                            <w:bottom w:val="none" w:sz="0" w:space="0" w:color="auto"/>
                            <w:right w:val="none" w:sz="0" w:space="0" w:color="auto"/>
                          </w:divBdr>
                          <w:divsChild>
                            <w:div w:id="80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0266">
                  <w:marLeft w:val="0"/>
                  <w:marRight w:val="0"/>
                  <w:marTop w:val="0"/>
                  <w:marBottom w:val="0"/>
                  <w:divBdr>
                    <w:top w:val="none" w:sz="0" w:space="0" w:color="auto"/>
                    <w:left w:val="none" w:sz="0" w:space="0" w:color="auto"/>
                    <w:bottom w:val="none" w:sz="0" w:space="0" w:color="auto"/>
                    <w:right w:val="none" w:sz="0" w:space="0" w:color="auto"/>
                  </w:divBdr>
                  <w:divsChild>
                    <w:div w:id="8765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3592">
      <w:bodyDiv w:val="1"/>
      <w:marLeft w:val="0"/>
      <w:marRight w:val="0"/>
      <w:marTop w:val="0"/>
      <w:marBottom w:val="0"/>
      <w:divBdr>
        <w:top w:val="none" w:sz="0" w:space="0" w:color="auto"/>
        <w:left w:val="none" w:sz="0" w:space="0" w:color="auto"/>
        <w:bottom w:val="none" w:sz="0" w:space="0" w:color="auto"/>
        <w:right w:val="none" w:sz="0" w:space="0" w:color="auto"/>
      </w:divBdr>
    </w:div>
    <w:div w:id="1483621298">
      <w:bodyDiv w:val="1"/>
      <w:marLeft w:val="0"/>
      <w:marRight w:val="0"/>
      <w:marTop w:val="0"/>
      <w:marBottom w:val="0"/>
      <w:divBdr>
        <w:top w:val="none" w:sz="0" w:space="0" w:color="auto"/>
        <w:left w:val="none" w:sz="0" w:space="0" w:color="auto"/>
        <w:bottom w:val="none" w:sz="0" w:space="0" w:color="auto"/>
        <w:right w:val="none" w:sz="0" w:space="0" w:color="auto"/>
      </w:divBdr>
    </w:div>
    <w:div w:id="1503474200">
      <w:bodyDiv w:val="1"/>
      <w:marLeft w:val="0"/>
      <w:marRight w:val="0"/>
      <w:marTop w:val="0"/>
      <w:marBottom w:val="0"/>
      <w:divBdr>
        <w:top w:val="none" w:sz="0" w:space="0" w:color="auto"/>
        <w:left w:val="none" w:sz="0" w:space="0" w:color="auto"/>
        <w:bottom w:val="none" w:sz="0" w:space="0" w:color="auto"/>
        <w:right w:val="none" w:sz="0" w:space="0" w:color="auto"/>
      </w:divBdr>
    </w:div>
    <w:div w:id="1705443672">
      <w:bodyDiv w:val="1"/>
      <w:marLeft w:val="0"/>
      <w:marRight w:val="0"/>
      <w:marTop w:val="0"/>
      <w:marBottom w:val="0"/>
      <w:divBdr>
        <w:top w:val="none" w:sz="0" w:space="0" w:color="auto"/>
        <w:left w:val="none" w:sz="0" w:space="0" w:color="auto"/>
        <w:bottom w:val="none" w:sz="0" w:space="0" w:color="auto"/>
        <w:right w:val="none" w:sz="0" w:space="0" w:color="auto"/>
      </w:divBdr>
    </w:div>
    <w:div w:id="1877352333">
      <w:bodyDiv w:val="1"/>
      <w:marLeft w:val="0"/>
      <w:marRight w:val="0"/>
      <w:marTop w:val="0"/>
      <w:marBottom w:val="0"/>
      <w:divBdr>
        <w:top w:val="none" w:sz="0" w:space="0" w:color="auto"/>
        <w:left w:val="none" w:sz="0" w:space="0" w:color="auto"/>
        <w:bottom w:val="none" w:sz="0" w:space="0" w:color="auto"/>
        <w:right w:val="none" w:sz="0" w:space="0" w:color="auto"/>
      </w:divBdr>
      <w:divsChild>
        <w:div w:id="1141576585">
          <w:marLeft w:val="0"/>
          <w:marRight w:val="0"/>
          <w:marTop w:val="0"/>
          <w:marBottom w:val="0"/>
          <w:divBdr>
            <w:top w:val="none" w:sz="0" w:space="0" w:color="auto"/>
            <w:left w:val="none" w:sz="0" w:space="0" w:color="auto"/>
            <w:bottom w:val="none" w:sz="0" w:space="0" w:color="auto"/>
            <w:right w:val="none" w:sz="0" w:space="0" w:color="auto"/>
          </w:divBdr>
          <w:divsChild>
            <w:div w:id="832650052">
              <w:marLeft w:val="0"/>
              <w:marRight w:val="0"/>
              <w:marTop w:val="0"/>
              <w:marBottom w:val="0"/>
              <w:divBdr>
                <w:top w:val="none" w:sz="0" w:space="0" w:color="auto"/>
                <w:left w:val="none" w:sz="0" w:space="0" w:color="auto"/>
                <w:bottom w:val="none" w:sz="0" w:space="0" w:color="auto"/>
                <w:right w:val="none" w:sz="0" w:space="0" w:color="auto"/>
              </w:divBdr>
              <w:divsChild>
                <w:div w:id="1878857458">
                  <w:marLeft w:val="0"/>
                  <w:marRight w:val="0"/>
                  <w:marTop w:val="0"/>
                  <w:marBottom w:val="0"/>
                  <w:divBdr>
                    <w:top w:val="none" w:sz="0" w:space="0" w:color="auto"/>
                    <w:left w:val="none" w:sz="0" w:space="0" w:color="auto"/>
                    <w:bottom w:val="none" w:sz="0" w:space="0" w:color="auto"/>
                    <w:right w:val="none" w:sz="0" w:space="0" w:color="auto"/>
                  </w:divBdr>
                  <w:divsChild>
                    <w:div w:id="1464536478">
                      <w:marLeft w:val="0"/>
                      <w:marRight w:val="0"/>
                      <w:marTop w:val="0"/>
                      <w:marBottom w:val="0"/>
                      <w:divBdr>
                        <w:top w:val="none" w:sz="0" w:space="0" w:color="auto"/>
                        <w:left w:val="none" w:sz="0" w:space="0" w:color="auto"/>
                        <w:bottom w:val="none" w:sz="0" w:space="0" w:color="auto"/>
                        <w:right w:val="none" w:sz="0" w:space="0" w:color="auto"/>
                      </w:divBdr>
                      <w:divsChild>
                        <w:div w:id="249853993">
                          <w:marLeft w:val="0"/>
                          <w:marRight w:val="0"/>
                          <w:marTop w:val="0"/>
                          <w:marBottom w:val="0"/>
                          <w:divBdr>
                            <w:top w:val="none" w:sz="0" w:space="0" w:color="auto"/>
                            <w:left w:val="none" w:sz="0" w:space="0" w:color="auto"/>
                            <w:bottom w:val="none" w:sz="0" w:space="0" w:color="auto"/>
                            <w:right w:val="none" w:sz="0" w:space="0" w:color="auto"/>
                          </w:divBdr>
                          <w:divsChild>
                            <w:div w:id="4131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3544">
                  <w:marLeft w:val="0"/>
                  <w:marRight w:val="0"/>
                  <w:marTop w:val="0"/>
                  <w:marBottom w:val="0"/>
                  <w:divBdr>
                    <w:top w:val="none" w:sz="0" w:space="0" w:color="auto"/>
                    <w:left w:val="none" w:sz="0" w:space="0" w:color="auto"/>
                    <w:bottom w:val="none" w:sz="0" w:space="0" w:color="auto"/>
                    <w:right w:val="none" w:sz="0" w:space="0" w:color="auto"/>
                  </w:divBdr>
                  <w:divsChild>
                    <w:div w:id="13043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0803">
      <w:bodyDiv w:val="1"/>
      <w:marLeft w:val="0"/>
      <w:marRight w:val="0"/>
      <w:marTop w:val="0"/>
      <w:marBottom w:val="0"/>
      <w:divBdr>
        <w:top w:val="none" w:sz="0" w:space="0" w:color="auto"/>
        <w:left w:val="none" w:sz="0" w:space="0" w:color="auto"/>
        <w:bottom w:val="none" w:sz="0" w:space="0" w:color="auto"/>
        <w:right w:val="none" w:sz="0" w:space="0" w:color="auto"/>
      </w:divBdr>
    </w:div>
    <w:div w:id="1918053749">
      <w:bodyDiv w:val="1"/>
      <w:marLeft w:val="0"/>
      <w:marRight w:val="0"/>
      <w:marTop w:val="0"/>
      <w:marBottom w:val="0"/>
      <w:divBdr>
        <w:top w:val="none" w:sz="0" w:space="0" w:color="auto"/>
        <w:left w:val="none" w:sz="0" w:space="0" w:color="auto"/>
        <w:bottom w:val="none" w:sz="0" w:space="0" w:color="auto"/>
        <w:right w:val="none" w:sz="0" w:space="0" w:color="auto"/>
      </w:divBdr>
    </w:div>
    <w:div w:id="208537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eoane@atrev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florez@atrev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icuragrou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nicura.es/clinicas/anicura-ocana-oftalmologia-veterinar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9b22eb-a986-48a9-a878-b1d274b5fd54">
      <Terms xmlns="http://schemas.microsoft.com/office/infopath/2007/PartnerControls"/>
    </lcf76f155ced4ddcb4097134ff3c332f>
    <TaxCatchAll xmlns="5c708a38-c42f-4faa-820b-24c2f9482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C7BDC784B05894ABBB44A70BCAC5797" ma:contentTypeVersion="21" ma:contentTypeDescription="Crear nuevo documento." ma:contentTypeScope="" ma:versionID="499a6842e7dd1f8d8dc419dce6ba87a1">
  <xsd:schema xmlns:xsd="http://www.w3.org/2001/XMLSchema" xmlns:xs="http://www.w3.org/2001/XMLSchema" xmlns:p="http://schemas.microsoft.com/office/2006/metadata/properties" xmlns:ns2="3d9b22eb-a986-48a9-a878-b1d274b5fd54" xmlns:ns3="5c708a38-c42f-4faa-820b-24c2f9482dc7" targetNamespace="http://schemas.microsoft.com/office/2006/metadata/properties" ma:root="true" ma:fieldsID="8ff6fe3773178cd8647ec385c12345ca" ns2:_="" ns3:_="">
    <xsd:import namespace="3d9b22eb-a986-48a9-a878-b1d274b5fd54"/>
    <xsd:import namespace="5c708a38-c42f-4faa-820b-24c2f9482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b22eb-a986-48a9-a878-b1d274b5f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6191fc9-8dd1-4380-bdd9-56de504e89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08a38-c42f-4faa-820b-24c2f9482dc7"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9c26bbc-bf07-4f8f-b207-f8aba34683f0}" ma:internalName="TaxCatchAll" ma:showField="CatchAllData" ma:web="5c708a38-c42f-4faa-820b-24c2f9482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5239D-E8DF-4CFE-9E3D-5E021A29ACC1}">
  <ds:schemaRefs>
    <ds:schemaRef ds:uri="http://schemas.microsoft.com/office/2006/metadata/properties"/>
    <ds:schemaRef ds:uri="http://schemas.microsoft.com/office/infopath/2007/PartnerControls"/>
    <ds:schemaRef ds:uri="3d9b22eb-a986-48a9-a878-b1d274b5fd54"/>
    <ds:schemaRef ds:uri="5c708a38-c42f-4faa-820b-24c2f9482dc7"/>
  </ds:schemaRefs>
</ds:datastoreItem>
</file>

<file path=customXml/itemProps2.xml><?xml version="1.0" encoding="utf-8"?>
<ds:datastoreItem xmlns:ds="http://schemas.openxmlformats.org/officeDocument/2006/customXml" ds:itemID="{9A8E8180-EEC8-42D7-A3A4-FA3FA6E46305}">
  <ds:schemaRefs>
    <ds:schemaRef ds:uri="http://schemas.microsoft.com/sharepoint/v3/contenttype/forms"/>
  </ds:schemaRefs>
</ds:datastoreItem>
</file>

<file path=customXml/itemProps3.xml><?xml version="1.0" encoding="utf-8"?>
<ds:datastoreItem xmlns:ds="http://schemas.openxmlformats.org/officeDocument/2006/customXml" ds:itemID="{F4C66C9B-A9E1-4CF4-92BF-6A2A57A9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b22eb-a986-48a9-a878-b1d274b5fd54"/>
    <ds:schemaRef ds:uri="5c708a38-c42f-4faa-820b-24c2f9482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5520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Flórez Romero</dc:creator>
  <cp:lastModifiedBy>Valentina Flórez Romero</cp:lastModifiedBy>
  <cp:revision>2</cp:revision>
  <dcterms:created xsi:type="dcterms:W3CDTF">2025-10-08T09:13:00Z</dcterms:created>
  <dcterms:modified xsi:type="dcterms:W3CDTF">2025-10-08T09:13:00Z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0x0101003C7BDC784B05894ABBB44A70BCAC5797</vt:lpwstr>
  </property>
  <property fmtid="{D5CDD505-2E9C-101B-9397-08002B2CF9AE}" pid="3" name="MediaServiceImageTags">
    <vt:lpwstr/>
  </property>
</Properties>
</file>