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7087" w14:textId="123BB33F" w:rsidR="00891B41" w:rsidRPr="001818AD" w:rsidRDefault="00097816" w:rsidP="3BD2F6BB">
      <w:pPr>
        <w:pBdr>
          <w:bottom w:val="single" w:sz="6" w:space="1" w:color="auto"/>
        </w:pBdr>
        <w:tabs>
          <w:tab w:val="right" w:pos="9270"/>
        </w:tabs>
        <w:rPr>
          <w:sz w:val="36"/>
          <w:szCs w:val="36"/>
          <w:lang w:val="es-ES"/>
        </w:rPr>
      </w:pPr>
      <w:r>
        <w:rPr>
          <w:noProof/>
        </w:rPr>
        <w:drawing>
          <wp:inline distT="0" distB="0" distL="0" distR="0" wp14:anchorId="2D0FFD1E" wp14:editId="212C117C">
            <wp:extent cx="2095500" cy="8458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b="19542"/>
                    <a:stretch>
                      <a:fillRect/>
                    </a:stretch>
                  </pic:blipFill>
                  <pic:spPr bwMode="auto">
                    <a:xfrm>
                      <a:off x="0" y="0"/>
                      <a:ext cx="2095500" cy="845820"/>
                    </a:xfrm>
                    <a:prstGeom prst="rect">
                      <a:avLst/>
                    </a:prstGeom>
                    <a:noFill/>
                    <a:ln>
                      <a:noFill/>
                    </a:ln>
                  </pic:spPr>
                </pic:pic>
              </a:graphicData>
            </a:graphic>
          </wp:inline>
        </w:drawing>
      </w:r>
      <w:r w:rsidRPr="001818AD">
        <w:rPr>
          <w:lang w:val="es-ES"/>
        </w:rPr>
        <w:tab/>
      </w:r>
      <w:r w:rsidR="006E2D24" w:rsidRPr="001818AD">
        <w:rPr>
          <w:rFonts w:ascii="Arial" w:hAnsi="Arial" w:cs="Arial"/>
          <w:sz w:val="44"/>
          <w:szCs w:val="44"/>
          <w:lang w:val="es-ES"/>
        </w:rPr>
        <w:t>Nota de prensa</w:t>
      </w:r>
    </w:p>
    <w:p w14:paraId="37BA485F" w14:textId="77777777" w:rsidR="001818AD" w:rsidRDefault="001818AD" w:rsidP="452BD694">
      <w:pPr>
        <w:spacing w:line="240" w:lineRule="atLeast"/>
        <w:jc w:val="center"/>
        <w:rPr>
          <w:rFonts w:ascii="Arial" w:hAnsi="Arial"/>
          <w:b/>
          <w:bCs/>
          <w:lang w:val="es-ES"/>
        </w:rPr>
      </w:pPr>
    </w:p>
    <w:p w14:paraId="178339EE" w14:textId="19F13591" w:rsidR="001818AD" w:rsidRDefault="001818AD" w:rsidP="001818AD">
      <w:pPr>
        <w:spacing w:line="240" w:lineRule="atLeast"/>
        <w:rPr>
          <w:rFonts w:ascii="Arial" w:hAnsi="Arial"/>
          <w:b/>
          <w:bCs/>
          <w:lang w:val="es-ES"/>
        </w:rPr>
      </w:pPr>
      <w:r>
        <w:rPr>
          <w:rFonts w:ascii="Arial" w:hAnsi="Arial"/>
          <w:b/>
          <w:bCs/>
          <w:lang w:val="es-ES"/>
        </w:rPr>
        <w:t xml:space="preserve">MSD Animal Health y </w:t>
      </w:r>
      <w:r w:rsidRPr="001818AD">
        <w:rPr>
          <w:rFonts w:ascii="Arial" w:hAnsi="Arial"/>
          <w:b/>
          <w:bCs/>
          <w:lang w:val="es-ES"/>
        </w:rPr>
        <w:t>la Federación de Ve</w:t>
      </w:r>
      <w:r>
        <w:rPr>
          <w:rFonts w:ascii="Arial" w:hAnsi="Arial"/>
          <w:b/>
          <w:bCs/>
          <w:lang w:val="es-ES"/>
        </w:rPr>
        <w:t>terinarios de Europa (FVE) cierran hoy el plazo para aplicar a su programa de becas para veterinarios para el curso 25-26</w:t>
      </w:r>
    </w:p>
    <w:p w14:paraId="1626A6E6" w14:textId="77777777" w:rsidR="001818AD" w:rsidRDefault="001818AD" w:rsidP="001818AD">
      <w:pPr>
        <w:spacing w:line="240" w:lineRule="atLeast"/>
        <w:rPr>
          <w:rFonts w:ascii="Arial" w:hAnsi="Arial"/>
          <w:b/>
          <w:bCs/>
          <w:lang w:val="es-ES"/>
        </w:rPr>
      </w:pPr>
    </w:p>
    <w:p w14:paraId="65B2A3E9" w14:textId="77777777" w:rsidR="001818AD" w:rsidRPr="001818AD" w:rsidRDefault="001818AD" w:rsidP="001818AD">
      <w:pPr>
        <w:pStyle w:val="ListParagraph"/>
        <w:numPr>
          <w:ilvl w:val="0"/>
          <w:numId w:val="17"/>
        </w:numPr>
        <w:spacing w:line="240" w:lineRule="atLeast"/>
        <w:rPr>
          <w:rFonts w:ascii="Invention" w:hAnsi="Invention"/>
          <w:lang w:val="es-ES"/>
        </w:rPr>
      </w:pPr>
      <w:r w:rsidRPr="001818AD">
        <w:rPr>
          <w:rFonts w:ascii="Invention" w:hAnsi="Invention"/>
          <w:lang w:val="es-ES"/>
        </w:rPr>
        <w:t>Como lleva sucediendo desde 2016, MSD Animal Health y la Federación de Veterinarios de Europa (FVE) otorgarán 34 becas a estudiantes de Europa, cada una por valor de 5.000 dólares estadounidenses.</w:t>
      </w:r>
    </w:p>
    <w:p w14:paraId="11470E25" w14:textId="77777777" w:rsidR="001818AD" w:rsidRPr="001818AD" w:rsidRDefault="001818AD" w:rsidP="001818AD">
      <w:pPr>
        <w:pStyle w:val="ListParagraph"/>
        <w:spacing w:line="240" w:lineRule="atLeast"/>
        <w:rPr>
          <w:rFonts w:ascii="Invention" w:hAnsi="Invention"/>
          <w:lang w:val="es-ES"/>
        </w:rPr>
      </w:pPr>
    </w:p>
    <w:p w14:paraId="6DF65584" w14:textId="77777777" w:rsidR="001818AD" w:rsidRPr="001818AD" w:rsidRDefault="001818AD" w:rsidP="001818AD">
      <w:pPr>
        <w:pStyle w:val="ListParagraph"/>
        <w:numPr>
          <w:ilvl w:val="0"/>
          <w:numId w:val="17"/>
        </w:numPr>
        <w:spacing w:line="240" w:lineRule="atLeast"/>
        <w:rPr>
          <w:rFonts w:ascii="Invention" w:hAnsi="Invention"/>
          <w:lang w:val="es-ES"/>
        </w:rPr>
      </w:pPr>
      <w:r w:rsidRPr="001818AD">
        <w:rPr>
          <w:rFonts w:ascii="Invention" w:hAnsi="Invention"/>
          <w:lang w:val="es-ES"/>
        </w:rPr>
        <w:t>Esta será la décima edición del programa de becas, que hasta la fecha ha beneficiado a alrededor de 400 veterinarios de 38 países de Europa y ha repartido ayudas alrededor de los 2 millones de euros.</w:t>
      </w:r>
    </w:p>
    <w:p w14:paraId="6D7707A9" w14:textId="77777777" w:rsidR="001818AD" w:rsidRDefault="001818AD" w:rsidP="001818AD">
      <w:pPr>
        <w:spacing w:line="240" w:lineRule="atLeast"/>
        <w:rPr>
          <w:rFonts w:ascii="Arial" w:hAnsi="Arial"/>
          <w:b/>
          <w:bCs/>
          <w:lang w:val="es-ES"/>
        </w:rPr>
      </w:pPr>
    </w:p>
    <w:p w14:paraId="229DC89A" w14:textId="176C2378" w:rsidR="001818AD" w:rsidRDefault="00480C0B" w:rsidP="001818AD">
      <w:pPr>
        <w:spacing w:line="240" w:lineRule="atLeast"/>
        <w:jc w:val="center"/>
        <w:rPr>
          <w:rFonts w:ascii="Arial" w:hAnsi="Arial"/>
          <w:b/>
          <w:bCs/>
          <w:lang w:val="es-ES"/>
        </w:rPr>
      </w:pPr>
      <w:r>
        <w:rPr>
          <w:noProof/>
        </w:rPr>
        <w:drawing>
          <wp:inline distT="0" distB="0" distL="0" distR="0" wp14:anchorId="2107AFAE" wp14:editId="11D23CAE">
            <wp:extent cx="2781300" cy="2781300"/>
            <wp:effectExtent l="0" t="0" r="0" b="0"/>
            <wp:docPr id="21115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p w14:paraId="3890B753" w14:textId="77777777" w:rsidR="00867816" w:rsidRPr="001818AD" w:rsidRDefault="00867816" w:rsidP="001818AD">
      <w:pPr>
        <w:spacing w:line="240" w:lineRule="atLeast"/>
        <w:rPr>
          <w:rFonts w:ascii="Invention" w:hAnsi="Invention" w:cs="Calibri"/>
          <w:sz w:val="22"/>
          <w:szCs w:val="22"/>
          <w:lang w:val="es-ES"/>
        </w:rPr>
      </w:pPr>
    </w:p>
    <w:p w14:paraId="56FCD154" w14:textId="510CF17D" w:rsidR="00D92265" w:rsidRPr="001818AD" w:rsidRDefault="001818AD" w:rsidP="00971056">
      <w:pPr>
        <w:rPr>
          <w:rFonts w:ascii="Invention" w:hAnsi="Invention" w:cs="Arial"/>
          <w:sz w:val="22"/>
          <w:szCs w:val="22"/>
          <w:lang w:val="es-ES"/>
        </w:rPr>
      </w:pPr>
      <w:r w:rsidRPr="001818AD">
        <w:rPr>
          <w:rFonts w:ascii="Invention" w:hAnsi="Invention" w:cs="Arial"/>
          <w:b/>
          <w:bCs/>
          <w:sz w:val="22"/>
          <w:szCs w:val="22"/>
          <w:lang w:val="es-ES"/>
        </w:rPr>
        <w:t>Madrid</w:t>
      </w:r>
      <w:r w:rsidR="00D92265" w:rsidRPr="001818AD">
        <w:rPr>
          <w:rFonts w:ascii="Invention" w:hAnsi="Invention" w:cs="Arial"/>
          <w:b/>
          <w:bCs/>
          <w:sz w:val="22"/>
          <w:szCs w:val="22"/>
          <w:lang w:val="es-ES"/>
        </w:rPr>
        <w:t xml:space="preserve">, </w:t>
      </w:r>
      <w:r w:rsidRPr="001818AD">
        <w:rPr>
          <w:rFonts w:ascii="Invention" w:hAnsi="Invention" w:cs="Arial"/>
          <w:b/>
          <w:bCs/>
          <w:sz w:val="22"/>
          <w:szCs w:val="22"/>
          <w:lang w:val="es-ES"/>
        </w:rPr>
        <w:t>31 de octubre</w:t>
      </w:r>
      <w:r w:rsidR="00D92265" w:rsidRPr="001818AD">
        <w:rPr>
          <w:rFonts w:ascii="Invention" w:hAnsi="Invention" w:cs="Arial"/>
          <w:b/>
          <w:bCs/>
          <w:sz w:val="22"/>
          <w:szCs w:val="22"/>
          <w:lang w:val="es-ES"/>
        </w:rPr>
        <w:t xml:space="preserve"> de 2025</w:t>
      </w:r>
      <w:r w:rsidR="00D92265" w:rsidRPr="001818AD">
        <w:rPr>
          <w:rFonts w:ascii="Invention" w:hAnsi="Invention" w:cs="Arial"/>
          <w:sz w:val="22"/>
          <w:szCs w:val="22"/>
          <w:lang w:val="es-ES"/>
        </w:rPr>
        <w:t xml:space="preserve"> – </w:t>
      </w:r>
      <w:r w:rsidRPr="001818AD">
        <w:rPr>
          <w:rFonts w:ascii="Invention" w:hAnsi="Invention" w:cs="Arial"/>
          <w:sz w:val="22"/>
          <w:szCs w:val="22"/>
          <w:lang w:val="es-ES"/>
        </w:rPr>
        <w:t>El programa de becas para veterinarios para el curso 2025-26, impulsado conjuntamente por MSD Animal Health y la Federación de Veterinarios de Europa (FVE), en donde se otorgan 34 becas por un valor de 5.000 USD a cada alumno, termina hoy 31 de octubre.</w:t>
      </w:r>
    </w:p>
    <w:p w14:paraId="24B2AF36" w14:textId="77777777" w:rsidR="001818AD" w:rsidRPr="001818AD" w:rsidRDefault="001818AD" w:rsidP="00971056">
      <w:pPr>
        <w:rPr>
          <w:rFonts w:ascii="Invention" w:hAnsi="Invention" w:cs="Arial"/>
          <w:sz w:val="22"/>
          <w:szCs w:val="22"/>
          <w:lang w:val="es-ES"/>
        </w:rPr>
      </w:pPr>
    </w:p>
    <w:p w14:paraId="7ED94885" w14:textId="0B82654B" w:rsidR="00971056" w:rsidRPr="001818AD" w:rsidRDefault="00FF4CFE" w:rsidP="00971056">
      <w:pPr>
        <w:rPr>
          <w:rFonts w:ascii="Invention" w:hAnsi="Invention" w:cs="Arial"/>
          <w:sz w:val="22"/>
          <w:szCs w:val="22"/>
          <w:lang w:val="es-ES"/>
        </w:rPr>
      </w:pPr>
      <w:r w:rsidRPr="001818AD">
        <w:rPr>
          <w:rFonts w:ascii="Invention" w:hAnsi="Invention" w:cs="Arial"/>
          <w:sz w:val="22"/>
          <w:szCs w:val="22"/>
          <w:lang w:val="es-ES"/>
        </w:rPr>
        <w:t>Alineado con la prioridad de MSD</w:t>
      </w:r>
      <w:r w:rsidR="001818AD" w:rsidRPr="001818AD">
        <w:rPr>
          <w:rFonts w:ascii="Invention" w:hAnsi="Invention" w:cs="Arial"/>
          <w:sz w:val="22"/>
          <w:szCs w:val="22"/>
          <w:lang w:val="es-ES"/>
        </w:rPr>
        <w:t xml:space="preserve"> Animal Health</w:t>
      </w:r>
      <w:r w:rsidRPr="001818AD">
        <w:rPr>
          <w:rFonts w:ascii="Invention" w:hAnsi="Invention" w:cs="Arial"/>
          <w:sz w:val="22"/>
          <w:szCs w:val="22"/>
          <w:lang w:val="es-ES"/>
        </w:rPr>
        <w:t xml:space="preserve"> de demostrar </w:t>
      </w:r>
      <w:r w:rsidR="001818AD" w:rsidRPr="001818AD">
        <w:rPr>
          <w:rFonts w:ascii="Invention" w:hAnsi="Invention" w:cs="Arial"/>
          <w:sz w:val="22"/>
          <w:szCs w:val="22"/>
          <w:lang w:val="es-ES"/>
        </w:rPr>
        <w:t>su</w:t>
      </w:r>
      <w:r w:rsidRPr="001818AD">
        <w:rPr>
          <w:rFonts w:ascii="Invention" w:hAnsi="Invention" w:cs="Arial"/>
          <w:sz w:val="22"/>
          <w:szCs w:val="22"/>
          <w:lang w:val="es-ES"/>
        </w:rPr>
        <w:t xml:space="preserve"> responsabilidad hacia los animales y la sociedad, el objetivo principal de</w:t>
      </w:r>
      <w:r w:rsidR="001818AD" w:rsidRPr="001818AD">
        <w:rPr>
          <w:rFonts w:ascii="Invention" w:hAnsi="Invention" w:cs="Arial"/>
          <w:sz w:val="22"/>
          <w:szCs w:val="22"/>
          <w:lang w:val="es-ES"/>
        </w:rPr>
        <w:t xml:space="preserve"> este</w:t>
      </w:r>
      <w:r w:rsidRPr="001818AD">
        <w:rPr>
          <w:rFonts w:ascii="Invention" w:hAnsi="Invention" w:cs="Arial"/>
          <w:sz w:val="22"/>
          <w:szCs w:val="22"/>
          <w:lang w:val="es-ES"/>
        </w:rPr>
        <w:t xml:space="preserve"> programa</w:t>
      </w:r>
      <w:r w:rsidR="001818AD" w:rsidRPr="001818AD">
        <w:rPr>
          <w:rFonts w:ascii="Invention" w:hAnsi="Invention" w:cs="Arial"/>
          <w:sz w:val="22"/>
          <w:szCs w:val="22"/>
          <w:lang w:val="es-ES"/>
        </w:rPr>
        <w:t xml:space="preserve"> de becas</w:t>
      </w:r>
      <w:r w:rsidRPr="001818AD">
        <w:rPr>
          <w:rFonts w:ascii="Invention" w:hAnsi="Invention" w:cs="Arial"/>
          <w:sz w:val="22"/>
          <w:szCs w:val="22"/>
          <w:lang w:val="es-ES"/>
        </w:rPr>
        <w:t xml:space="preserve"> es apoyar a los futuros veterinarios en el desarrollo de las competencias necesarias para la práctica profesional. </w:t>
      </w:r>
      <w:r w:rsidR="001818AD" w:rsidRPr="001818AD">
        <w:rPr>
          <w:rFonts w:ascii="Invention" w:hAnsi="Invention" w:cs="Arial"/>
          <w:sz w:val="22"/>
          <w:szCs w:val="22"/>
          <w:lang w:val="es-ES"/>
        </w:rPr>
        <w:t xml:space="preserve">La iniciativa se comenzó a realizar en </w:t>
      </w:r>
      <w:r w:rsidRPr="001818AD">
        <w:rPr>
          <w:rFonts w:ascii="Invention" w:hAnsi="Invention" w:cs="Arial"/>
          <w:sz w:val="22"/>
          <w:szCs w:val="22"/>
          <w:lang w:val="es-ES"/>
        </w:rPr>
        <w:t>2016</w:t>
      </w:r>
      <w:r w:rsidR="001818AD" w:rsidRPr="001818AD">
        <w:rPr>
          <w:rFonts w:ascii="Invention" w:hAnsi="Invention" w:cs="Arial"/>
          <w:sz w:val="22"/>
          <w:szCs w:val="22"/>
          <w:lang w:val="es-ES"/>
        </w:rPr>
        <w:t xml:space="preserve"> y se realiza de forma conjunta entre la </w:t>
      </w:r>
      <w:r w:rsidRPr="001818AD">
        <w:rPr>
          <w:rFonts w:ascii="Invention" w:hAnsi="Invention" w:cs="Arial"/>
          <w:sz w:val="22"/>
          <w:szCs w:val="22"/>
          <w:lang w:val="es-ES"/>
        </w:rPr>
        <w:t>FVE, que representa a cerca de 300</w:t>
      </w:r>
      <w:r w:rsidR="001818AD" w:rsidRPr="001818AD">
        <w:rPr>
          <w:rFonts w:ascii="Invention" w:hAnsi="Invention" w:cs="Arial"/>
          <w:sz w:val="22"/>
          <w:szCs w:val="22"/>
          <w:lang w:val="es-ES"/>
        </w:rPr>
        <w:t xml:space="preserve"> mil</w:t>
      </w:r>
      <w:r w:rsidRPr="001818AD">
        <w:rPr>
          <w:rFonts w:ascii="Invention" w:hAnsi="Invention" w:cs="Arial"/>
          <w:sz w:val="22"/>
          <w:szCs w:val="22"/>
          <w:lang w:val="es-ES"/>
        </w:rPr>
        <w:t xml:space="preserve"> veterinarios de 38 países, y MSD Animal Health, </w:t>
      </w:r>
      <w:r w:rsidR="001818AD" w:rsidRPr="001818AD">
        <w:rPr>
          <w:rFonts w:ascii="Invention" w:hAnsi="Invention" w:cs="Arial"/>
          <w:sz w:val="22"/>
          <w:szCs w:val="22"/>
          <w:lang w:val="es-ES"/>
        </w:rPr>
        <w:t xml:space="preserve">empresa </w:t>
      </w:r>
      <w:r w:rsidR="001818AD" w:rsidRPr="001818AD">
        <w:rPr>
          <w:rFonts w:ascii="Invention" w:hAnsi="Invention" w:cs="Arial"/>
          <w:sz w:val="22"/>
          <w:szCs w:val="22"/>
          <w:lang w:val="es-ES"/>
        </w:rPr>
        <w:lastRenderedPageBreak/>
        <w:t>especializada en la fabricación</w:t>
      </w:r>
      <w:r w:rsidRPr="001818AD">
        <w:rPr>
          <w:rFonts w:ascii="Invention" w:hAnsi="Invention" w:cs="Arial"/>
          <w:sz w:val="22"/>
          <w:szCs w:val="22"/>
          <w:lang w:val="es-ES"/>
        </w:rPr>
        <w:t xml:space="preserve"> de medicamentos veterinarios innovadores y de soluciones tecnológicas que apoyan la salud animal.</w:t>
      </w:r>
    </w:p>
    <w:p w14:paraId="70C00103" w14:textId="440F2238" w:rsidR="00971056" w:rsidRPr="001818AD" w:rsidRDefault="001818AD" w:rsidP="001818AD">
      <w:pPr>
        <w:rPr>
          <w:rFonts w:ascii="Invention" w:hAnsi="Invention" w:cs="Arial"/>
          <w:sz w:val="22"/>
          <w:szCs w:val="22"/>
          <w:lang w:val="es-ES"/>
        </w:rPr>
      </w:pPr>
      <w:r w:rsidRPr="001818AD">
        <w:rPr>
          <w:rFonts w:ascii="Invention" w:hAnsi="Invention" w:cs="Arial"/>
          <w:sz w:val="22"/>
          <w:szCs w:val="22"/>
          <w:lang w:val="es-ES"/>
        </w:rPr>
        <w:t xml:space="preserve">Durante los 10 años en que se ha realizado la iniciativa, alrededor de 400 estudiantes se han beneficiado de apoyo económico </w:t>
      </w:r>
      <w:r w:rsidR="00FF4CFE" w:rsidRPr="001818AD">
        <w:rPr>
          <w:rFonts w:ascii="Invention" w:hAnsi="Invention" w:cs="Arial"/>
          <w:sz w:val="22"/>
          <w:szCs w:val="22"/>
          <w:lang w:val="es-ES"/>
        </w:rPr>
        <w:t xml:space="preserve">en el marco del programa de becas de MSD Animal Health y la Federación de Veterinarios de Europa. </w:t>
      </w:r>
      <w:r w:rsidRPr="001818AD">
        <w:rPr>
          <w:rFonts w:ascii="Invention" w:hAnsi="Invention" w:cs="Arial"/>
          <w:sz w:val="22"/>
          <w:szCs w:val="22"/>
          <w:lang w:val="es-ES"/>
        </w:rPr>
        <w:t>“</w:t>
      </w:r>
      <w:r w:rsidR="00FF4CFE" w:rsidRPr="001818AD">
        <w:rPr>
          <w:rFonts w:ascii="Invention" w:hAnsi="Invention" w:cs="Arial"/>
          <w:sz w:val="22"/>
          <w:szCs w:val="22"/>
          <w:lang w:val="es-ES"/>
        </w:rPr>
        <w:t xml:space="preserve">Nos enorgullece colaborar con la FVE para apoyar a la próxima generación de profesionales veterinarios. Para nosotros es esencial colaborar con organizaciones que compartan nuestro compromiso con el avance de la salud animal y </w:t>
      </w:r>
      <w:r w:rsidR="0067553F">
        <w:rPr>
          <w:rFonts w:ascii="Invention" w:hAnsi="Invention" w:cs="Arial"/>
          <w:sz w:val="22"/>
          <w:szCs w:val="22"/>
          <w:lang w:val="es-ES"/>
        </w:rPr>
        <w:t>con el talento y las nuevas generaciones</w:t>
      </w:r>
      <w:r w:rsidRPr="001818AD">
        <w:rPr>
          <w:rFonts w:ascii="Invention" w:hAnsi="Invention" w:cs="Arial"/>
          <w:sz w:val="22"/>
          <w:szCs w:val="22"/>
          <w:lang w:val="es-ES"/>
        </w:rPr>
        <w:t xml:space="preserve">”, </w:t>
      </w:r>
      <w:r w:rsidR="00FF4CFE" w:rsidRPr="001818AD">
        <w:rPr>
          <w:rFonts w:ascii="Invention" w:hAnsi="Invention" w:cs="Arial"/>
          <w:sz w:val="22"/>
          <w:szCs w:val="22"/>
          <w:lang w:val="es-ES"/>
        </w:rPr>
        <w:t xml:space="preserve">declara </w:t>
      </w:r>
      <w:r w:rsidRPr="001818AD">
        <w:rPr>
          <w:rFonts w:ascii="Invention" w:hAnsi="Invention" w:cs="Arial"/>
          <w:sz w:val="22"/>
          <w:szCs w:val="22"/>
          <w:lang w:val="es-ES"/>
        </w:rPr>
        <w:t>Rob Kelly</w:t>
      </w:r>
      <w:r w:rsidR="00FF4CFE" w:rsidRPr="001818AD">
        <w:rPr>
          <w:rFonts w:ascii="Invention" w:hAnsi="Invention" w:cs="Arial"/>
          <w:sz w:val="22"/>
          <w:szCs w:val="22"/>
          <w:lang w:val="es-ES"/>
        </w:rPr>
        <w:t xml:space="preserve">, </w:t>
      </w:r>
      <w:r w:rsidRPr="001818AD">
        <w:rPr>
          <w:rFonts w:ascii="Invention" w:hAnsi="Invention" w:cs="Arial"/>
          <w:sz w:val="22"/>
          <w:szCs w:val="22"/>
          <w:lang w:val="es-ES"/>
        </w:rPr>
        <w:t>vicepresidente senior y responsable de MSD Animal Health EURAM</w:t>
      </w:r>
      <w:r>
        <w:rPr>
          <w:rFonts w:ascii="Invention" w:hAnsi="Invention" w:cs="Arial"/>
          <w:sz w:val="22"/>
          <w:szCs w:val="22"/>
          <w:lang w:val="es-ES"/>
        </w:rPr>
        <w:t>.</w:t>
      </w:r>
    </w:p>
    <w:p w14:paraId="10F3C31C" w14:textId="77777777" w:rsidR="00971056" w:rsidRPr="001818AD" w:rsidRDefault="00971056" w:rsidP="00971056">
      <w:pPr>
        <w:rPr>
          <w:rFonts w:ascii="Invention" w:hAnsi="Invention" w:cs="Arial"/>
          <w:sz w:val="22"/>
          <w:szCs w:val="22"/>
          <w:lang w:val="es-ES"/>
        </w:rPr>
      </w:pPr>
    </w:p>
    <w:p w14:paraId="3F9568E6" w14:textId="2942EA0F" w:rsidR="001818AD" w:rsidRPr="001818AD" w:rsidRDefault="001818AD" w:rsidP="001818AD">
      <w:pPr>
        <w:rPr>
          <w:rFonts w:ascii="Invention" w:hAnsi="Invention" w:cs="Arial"/>
          <w:sz w:val="22"/>
          <w:szCs w:val="22"/>
          <w:lang w:val="es-ES"/>
        </w:rPr>
      </w:pPr>
      <w:r w:rsidRPr="001818AD">
        <w:rPr>
          <w:rFonts w:ascii="Invention" w:hAnsi="Invention" w:cs="Arial"/>
          <w:sz w:val="22"/>
          <w:szCs w:val="22"/>
          <w:lang w:val="es-ES"/>
        </w:rPr>
        <w:t xml:space="preserve">Para aplicar a las becas, los estudiantes deben ser de estudiantes de tercer, cuarto o quinto año </w:t>
      </w:r>
      <w:r w:rsidR="00FF4CFE" w:rsidRPr="001818AD">
        <w:rPr>
          <w:rFonts w:ascii="Invention" w:hAnsi="Invention" w:cs="Arial"/>
          <w:sz w:val="22"/>
          <w:szCs w:val="22"/>
          <w:lang w:val="es-ES"/>
        </w:rPr>
        <w:t xml:space="preserve">en universidades adscritas a la Asociación Europea de Centros de Educación Veterinaria. En </w:t>
      </w:r>
      <w:r w:rsidRPr="001818AD">
        <w:rPr>
          <w:rFonts w:ascii="Invention" w:hAnsi="Invention" w:cs="Arial"/>
          <w:sz w:val="22"/>
          <w:szCs w:val="22"/>
          <w:lang w:val="es-ES"/>
        </w:rPr>
        <w:t>España</w:t>
      </w:r>
      <w:r w:rsidR="00FF4CFE" w:rsidRPr="001818AD">
        <w:rPr>
          <w:rFonts w:ascii="Invention" w:hAnsi="Invention" w:cs="Arial"/>
          <w:sz w:val="22"/>
          <w:szCs w:val="22"/>
          <w:lang w:val="es-ES"/>
        </w:rPr>
        <w:t xml:space="preserve">, estas son: </w:t>
      </w:r>
      <w:r w:rsidRPr="001818AD">
        <w:rPr>
          <w:rFonts w:ascii="Invention" w:hAnsi="Invention" w:cs="Arial"/>
          <w:sz w:val="22"/>
          <w:szCs w:val="22"/>
          <w:lang w:val="es-ES"/>
        </w:rPr>
        <w:t>Universidad Autónoma de Barcelona, Universidad de Extremadura, Universidad de Córdoba, Universidad de Las Palmas, Universidad de León, Universidad de Santiago de Compostela, Universidad Complutense de Madrid, Universidad Alfonso X el Sabio, Universidad de Murcia, Universidad CEU Cardenal Herrera, Universidad Católica de Valencia San Vicente Mártir y la Universidad de Zaragoza.</w:t>
      </w:r>
    </w:p>
    <w:p w14:paraId="6775E436" w14:textId="77777777" w:rsidR="001818AD" w:rsidRPr="001818AD" w:rsidRDefault="001818AD" w:rsidP="001818AD">
      <w:pPr>
        <w:rPr>
          <w:rFonts w:ascii="Invention" w:hAnsi="Invention" w:cs="Arial"/>
          <w:sz w:val="22"/>
          <w:szCs w:val="22"/>
          <w:lang w:val="es-ES"/>
        </w:rPr>
      </w:pPr>
    </w:p>
    <w:p w14:paraId="0A64755D" w14:textId="3A8CD8DB" w:rsidR="00971056" w:rsidRPr="001818AD" w:rsidRDefault="00FF4CFE" w:rsidP="001818AD">
      <w:pPr>
        <w:rPr>
          <w:rFonts w:ascii="Invention" w:hAnsi="Invention" w:cs="Arial"/>
          <w:sz w:val="22"/>
          <w:szCs w:val="22"/>
          <w:lang w:val="es-ES"/>
        </w:rPr>
      </w:pPr>
      <w:r w:rsidRPr="001818AD">
        <w:rPr>
          <w:rFonts w:ascii="Invention" w:hAnsi="Invention" w:cs="Arial"/>
          <w:sz w:val="22"/>
          <w:szCs w:val="22"/>
          <w:lang w:val="es-ES"/>
        </w:rPr>
        <w:t xml:space="preserve">La selección de los </w:t>
      </w:r>
      <w:r w:rsidR="001818AD" w:rsidRPr="001818AD">
        <w:rPr>
          <w:rFonts w:ascii="Invention" w:hAnsi="Invention" w:cs="Arial"/>
          <w:sz w:val="22"/>
          <w:szCs w:val="22"/>
          <w:lang w:val="es-ES"/>
        </w:rPr>
        <w:t>34 ganadores de las becas</w:t>
      </w:r>
      <w:r w:rsidRPr="001818AD">
        <w:rPr>
          <w:rFonts w:ascii="Invention" w:hAnsi="Invention" w:cs="Arial"/>
          <w:sz w:val="22"/>
          <w:szCs w:val="22"/>
          <w:lang w:val="es-ES"/>
        </w:rPr>
        <w:t xml:space="preserve"> se basará en el rendimiento académico, la participación en la vida universitaria, las comunidades locales y el trabajo con animales, la situación económica del candidato y en cómo planea utilizar los fondos. Los organizadores también esperan una breve descripción de la visión del candidato para contribuir al desarrollo de la medicina veterinaria.</w:t>
      </w:r>
    </w:p>
    <w:p w14:paraId="3BCD87EE" w14:textId="77777777" w:rsidR="00971056" w:rsidRPr="001818AD" w:rsidRDefault="00971056" w:rsidP="00971056">
      <w:pPr>
        <w:ind w:firstLine="708"/>
        <w:rPr>
          <w:rFonts w:ascii="Invention" w:hAnsi="Invention" w:cs="Arial"/>
          <w:sz w:val="22"/>
          <w:szCs w:val="22"/>
          <w:lang w:val="es-ES"/>
        </w:rPr>
      </w:pPr>
    </w:p>
    <w:p w14:paraId="36589C0F" w14:textId="2F3DEAC2" w:rsidR="64AD9F65" w:rsidRPr="001818AD" w:rsidRDefault="00FF4CFE" w:rsidP="001818AD">
      <w:pPr>
        <w:rPr>
          <w:rFonts w:ascii="Invention" w:hAnsi="Invention" w:cs="Arial"/>
          <w:sz w:val="22"/>
          <w:szCs w:val="22"/>
          <w:lang w:val="es-ES"/>
        </w:rPr>
      </w:pPr>
      <w:r w:rsidRPr="001818AD">
        <w:rPr>
          <w:rFonts w:ascii="Invention" w:hAnsi="Invention" w:cs="Arial"/>
          <w:sz w:val="22"/>
          <w:szCs w:val="22"/>
          <w:lang w:val="es-ES"/>
        </w:rPr>
        <w:t xml:space="preserve">Las solicitudes </w:t>
      </w:r>
      <w:r w:rsidR="001818AD" w:rsidRPr="001818AD">
        <w:rPr>
          <w:rFonts w:ascii="Invention" w:hAnsi="Invention" w:cs="Arial"/>
          <w:sz w:val="22"/>
          <w:szCs w:val="22"/>
          <w:lang w:val="es-ES"/>
        </w:rPr>
        <w:t xml:space="preserve">que </w:t>
      </w:r>
      <w:r w:rsidRPr="001818AD">
        <w:rPr>
          <w:rFonts w:ascii="Invention" w:hAnsi="Invention" w:cs="Arial"/>
          <w:sz w:val="22"/>
          <w:szCs w:val="22"/>
          <w:lang w:val="es-ES"/>
        </w:rPr>
        <w:t>deben presentarse en inglés e incluir una recomendación del decano y de un profesor</w:t>
      </w:r>
      <w:r w:rsidR="001818AD" w:rsidRPr="001818AD">
        <w:rPr>
          <w:rFonts w:ascii="Invention" w:hAnsi="Invention" w:cs="Arial"/>
          <w:sz w:val="22"/>
          <w:szCs w:val="22"/>
          <w:lang w:val="es-ES"/>
        </w:rPr>
        <w:t xml:space="preserve"> cierran su plazo hoy </w:t>
      </w:r>
      <w:r w:rsidRPr="001818AD">
        <w:rPr>
          <w:rFonts w:ascii="Invention" w:hAnsi="Invention" w:cs="Arial"/>
          <w:sz w:val="22"/>
          <w:szCs w:val="22"/>
          <w:lang w:val="es-ES"/>
        </w:rPr>
        <w:t xml:space="preserve">31 de octubre </w:t>
      </w:r>
      <w:r w:rsidR="001818AD" w:rsidRPr="001818AD">
        <w:rPr>
          <w:rFonts w:ascii="Invention" w:hAnsi="Invention" w:cs="Arial"/>
          <w:sz w:val="22"/>
          <w:szCs w:val="22"/>
          <w:lang w:val="es-ES"/>
        </w:rPr>
        <w:t>y lo</w:t>
      </w:r>
      <w:r w:rsidRPr="001818AD">
        <w:rPr>
          <w:rFonts w:ascii="Invention" w:hAnsi="Invention" w:cs="Arial"/>
          <w:sz w:val="22"/>
          <w:szCs w:val="22"/>
          <w:lang w:val="es-ES"/>
        </w:rPr>
        <w:t xml:space="preserve">s resultados se anunciarán el 31 de enero de 2026. El formulario de solicitud está disponible en </w:t>
      </w:r>
      <w:hyperlink r:id="rId15" w:history="1">
        <w:r w:rsidR="00971056" w:rsidRPr="001818AD">
          <w:rPr>
            <w:rStyle w:val="Hyperlink"/>
            <w:rFonts w:ascii="Invention" w:hAnsi="Invention" w:cs="Arial"/>
            <w:sz w:val="22"/>
            <w:szCs w:val="22"/>
            <w:lang w:val="es-ES"/>
          </w:rPr>
          <w:t>https://fve.org/grants/msd-fve-2025-scholarship-program/</w:t>
        </w:r>
      </w:hyperlink>
    </w:p>
    <w:p w14:paraId="1A1D7DD8" w14:textId="77777777" w:rsidR="001818AD" w:rsidRPr="001818AD" w:rsidRDefault="001818AD" w:rsidP="001818AD">
      <w:pPr>
        <w:spacing w:line="276" w:lineRule="auto"/>
        <w:rPr>
          <w:rFonts w:ascii="Invention" w:hAnsi="Invention" w:cs="Arial"/>
          <w:sz w:val="22"/>
          <w:szCs w:val="22"/>
          <w:lang w:val="es-ES"/>
        </w:rPr>
      </w:pPr>
    </w:p>
    <w:p w14:paraId="78717AF1" w14:textId="77777777" w:rsidR="001818AD" w:rsidRPr="001818AD" w:rsidRDefault="001818AD" w:rsidP="001818AD">
      <w:pPr>
        <w:shd w:val="clear" w:color="auto" w:fill="FFFFFF"/>
        <w:spacing w:after="100" w:afterAutospacing="1"/>
        <w:jc w:val="both"/>
        <w:textAlignment w:val="baseline"/>
        <w:rPr>
          <w:rFonts w:ascii="Invention" w:hAnsi="Invention" w:cs="Segoe UI"/>
          <w:sz w:val="22"/>
          <w:szCs w:val="22"/>
          <w:lang w:val="es-ES" w:eastAsia="es-ES"/>
        </w:rPr>
      </w:pPr>
      <w:r w:rsidRPr="001818AD">
        <w:rPr>
          <w:rFonts w:ascii="Invention" w:hAnsi="Invention" w:cs="Calibri"/>
          <w:b/>
          <w:bCs/>
          <w:sz w:val="22"/>
          <w:szCs w:val="22"/>
          <w:lang w:val="es-ES" w:eastAsia="es-ES"/>
        </w:rPr>
        <w:t>Acerca de MSD Animal Health</w:t>
      </w:r>
      <w:r w:rsidRPr="001818AD">
        <w:rPr>
          <w:rFonts w:ascii="Invention" w:hAnsi="Invention" w:cs="Calibri"/>
          <w:sz w:val="22"/>
          <w:szCs w:val="22"/>
          <w:lang w:val="es-ES" w:eastAsia="es-ES"/>
        </w:rPr>
        <w:t> </w:t>
      </w:r>
    </w:p>
    <w:p w14:paraId="34866796" w14:textId="77777777" w:rsidR="001818AD" w:rsidRPr="001818AD" w:rsidRDefault="001818AD" w:rsidP="001818AD">
      <w:pPr>
        <w:jc w:val="both"/>
        <w:textAlignment w:val="baseline"/>
        <w:rPr>
          <w:rFonts w:ascii="Invention" w:hAnsi="Invention" w:cs="Segoe UI"/>
          <w:sz w:val="22"/>
          <w:szCs w:val="22"/>
          <w:lang w:val="es-ES" w:eastAsia="es-ES"/>
        </w:rPr>
      </w:pPr>
      <w:r w:rsidRPr="001818AD">
        <w:rPr>
          <w:rFonts w:ascii="Invention" w:hAnsi="Invention" w:cs="Calibri"/>
          <w:sz w:val="22"/>
          <w:szCs w:val="22"/>
          <w:lang w:val="es-ES" w:eastAsia="es-ES"/>
        </w:rPr>
        <w:t>MSD, conocida en Estados Unidos y Canadá como Merck &amp; Co., Inc., con sede en Rahway, New Jersey, EE. UU., es una empresa líder mundial en el cuidado de la salud. Compartimos un propósito común: salvar y mejorar vidas a través de los resultados de la investigación y la ciencia de vanguardia en todo el mundo. Durante más de un siglo, hemos liderado la investigación y desarrollado medicamentos, vacunas y soluciones de salud innovadoras para las enfermedades más graves del mundo. MSD Animal Health, una división de Merck &amp; Co., es el negocio global de salud animal de MSD. </w:t>
      </w:r>
    </w:p>
    <w:p w14:paraId="2340BF09" w14:textId="77777777" w:rsidR="001818AD" w:rsidRPr="001818AD" w:rsidRDefault="001818AD" w:rsidP="001818AD">
      <w:pPr>
        <w:jc w:val="both"/>
        <w:textAlignment w:val="baseline"/>
        <w:rPr>
          <w:rFonts w:ascii="Invention" w:hAnsi="Invention" w:cs="Segoe UI"/>
          <w:sz w:val="22"/>
          <w:szCs w:val="22"/>
          <w:lang w:val="es-ES" w:eastAsia="es-ES"/>
        </w:rPr>
      </w:pPr>
      <w:r w:rsidRPr="001818AD">
        <w:rPr>
          <w:rFonts w:ascii="Invention" w:hAnsi="Invention" w:cs="Calibri"/>
          <w:sz w:val="22"/>
          <w:szCs w:val="22"/>
          <w:lang w:val="es-ES" w:eastAsia="es-ES"/>
        </w:rPr>
        <w:t> </w:t>
      </w:r>
    </w:p>
    <w:p w14:paraId="05ED7212" w14:textId="77777777" w:rsidR="001818AD" w:rsidRPr="001818AD" w:rsidRDefault="001818AD" w:rsidP="001818AD">
      <w:pPr>
        <w:jc w:val="both"/>
        <w:textAlignment w:val="baseline"/>
        <w:rPr>
          <w:rFonts w:ascii="Invention" w:hAnsi="Invention" w:cs="Segoe UI"/>
          <w:sz w:val="22"/>
          <w:szCs w:val="22"/>
          <w:lang w:val="es-ES" w:eastAsia="es-ES"/>
        </w:rPr>
      </w:pPr>
      <w:r w:rsidRPr="001818AD">
        <w:rPr>
          <w:rFonts w:ascii="Invention" w:hAnsi="Invention" w:cs="Calibri"/>
          <w:sz w:val="22"/>
          <w:szCs w:val="22"/>
          <w:lang w:val="es-ES" w:eastAsia="es-ES"/>
        </w:rPr>
        <w:t xml:space="preserve">MSD Animal Health ofrece una de las carteras más grandes de medicamentos, vacunas y soluciones de salud para animales a veterinarios, agricultores, propietarios de ganado, productores y gobiernos, así como una amplia gama de tecnología conectada digitalmente para identificación, trazabilidad y monitoreo. MSD Animal Health está comprometida con la mejora </w:t>
      </w:r>
      <w:r w:rsidRPr="001818AD">
        <w:rPr>
          <w:rFonts w:ascii="Invention" w:hAnsi="Invention" w:cs="Calibri"/>
          <w:sz w:val="22"/>
          <w:szCs w:val="22"/>
          <w:lang w:val="es-ES" w:eastAsia="es-ES"/>
        </w:rPr>
        <w:lastRenderedPageBreak/>
        <w:t>o el mantenimiento de la salud, el bienestar y el rendimiento de los animales y las personas que los cuidan. La empresa invierte fuertemente en investigación y desarrollo y en una cadena de suministro global moderna. </w:t>
      </w:r>
    </w:p>
    <w:p w14:paraId="013DE00E" w14:textId="77777777" w:rsidR="001818AD" w:rsidRPr="001818AD" w:rsidRDefault="001818AD" w:rsidP="001818AD">
      <w:pPr>
        <w:jc w:val="both"/>
        <w:textAlignment w:val="baseline"/>
        <w:rPr>
          <w:rFonts w:ascii="Invention" w:hAnsi="Invention" w:cs="Segoe UI"/>
          <w:sz w:val="22"/>
          <w:szCs w:val="22"/>
          <w:lang w:val="es-ES" w:eastAsia="es-ES"/>
        </w:rPr>
      </w:pPr>
      <w:r w:rsidRPr="001818AD">
        <w:rPr>
          <w:rFonts w:ascii="Invention" w:hAnsi="Invention" w:cs="Calibri"/>
          <w:sz w:val="22"/>
          <w:szCs w:val="22"/>
          <w:lang w:val="es-ES" w:eastAsia="es-ES"/>
        </w:rPr>
        <w:t> </w:t>
      </w:r>
    </w:p>
    <w:p w14:paraId="3DC91F73" w14:textId="77777777" w:rsidR="001818AD" w:rsidRPr="001818AD" w:rsidRDefault="001818AD" w:rsidP="001818AD">
      <w:pPr>
        <w:jc w:val="both"/>
        <w:textAlignment w:val="baseline"/>
        <w:rPr>
          <w:rFonts w:ascii="Invention" w:hAnsi="Invention" w:cs="Arial"/>
          <w:sz w:val="22"/>
          <w:szCs w:val="22"/>
          <w:lang w:val="es-ES" w:eastAsia="es-ES"/>
        </w:rPr>
      </w:pPr>
      <w:r w:rsidRPr="001818AD">
        <w:rPr>
          <w:rFonts w:ascii="Invention" w:hAnsi="Invention" w:cs="Calibri"/>
          <w:sz w:val="22"/>
          <w:szCs w:val="22"/>
          <w:lang w:val="es-ES" w:eastAsia="es-ES"/>
        </w:rPr>
        <w:t xml:space="preserve">MSD Animal Health está presente en más de 50 países. Los productos están disponibles en alrededor de 150 mercados en todo el mundo. En España, el grupo de empresas tiene su sede en Madrid y cuenta con una fábrica en Salamanca. Para obtener más información, visite el </w:t>
      </w:r>
      <w:hyperlink r:id="rId16" w:tgtFrame="_blank" w:history="1">
        <w:r w:rsidRPr="001818AD">
          <w:rPr>
            <w:rFonts w:ascii="Invention" w:hAnsi="Invention" w:cs="Calibri"/>
            <w:color w:val="0000FF"/>
            <w:sz w:val="22"/>
            <w:szCs w:val="22"/>
            <w:u w:val="single"/>
            <w:lang w:val="es-ES" w:eastAsia="es-ES"/>
          </w:rPr>
          <w:t>sitio web</w:t>
        </w:r>
      </w:hyperlink>
      <w:r w:rsidRPr="001818AD">
        <w:rPr>
          <w:rFonts w:ascii="Invention" w:hAnsi="Invention" w:cs="Calibri"/>
          <w:sz w:val="22"/>
          <w:szCs w:val="22"/>
          <w:lang w:val="es-ES" w:eastAsia="es-ES"/>
        </w:rPr>
        <w:t xml:space="preserve"> o </w:t>
      </w:r>
      <w:hyperlink r:id="rId17" w:tgtFrame="_blank" w:history="1">
        <w:r w:rsidRPr="001818AD">
          <w:rPr>
            <w:rFonts w:ascii="Invention" w:hAnsi="Invention" w:cs="Calibri"/>
            <w:color w:val="00857C"/>
            <w:sz w:val="22"/>
            <w:szCs w:val="22"/>
            <w:u w:val="single"/>
            <w:shd w:val="clear" w:color="auto" w:fill="FFFFFF"/>
            <w:lang w:val="es-ES" w:eastAsia="es-ES"/>
          </w:rPr>
          <w:t>LinkedIn</w:t>
        </w:r>
      </w:hyperlink>
      <w:r w:rsidRPr="001818AD">
        <w:rPr>
          <w:rFonts w:ascii="Invention" w:hAnsi="Invention" w:cs="Calibri"/>
          <w:color w:val="37424A"/>
          <w:sz w:val="22"/>
          <w:szCs w:val="22"/>
          <w:shd w:val="clear" w:color="auto" w:fill="FFFFFF"/>
          <w:lang w:val="es-ES" w:eastAsia="es-ES"/>
        </w:rPr>
        <w:t>.</w:t>
      </w:r>
      <w:r w:rsidRPr="001818AD">
        <w:rPr>
          <w:rFonts w:ascii="Invention" w:hAnsi="Invention" w:cs="Calibri"/>
          <w:color w:val="37424A"/>
          <w:sz w:val="22"/>
          <w:szCs w:val="22"/>
          <w:lang w:val="es-ES" w:eastAsia="es-ES"/>
        </w:rPr>
        <w:t> </w:t>
      </w:r>
      <w:r w:rsidRPr="001818AD">
        <w:rPr>
          <w:rFonts w:ascii="Invention" w:hAnsi="Invention" w:cs="Calibri"/>
          <w:sz w:val="22"/>
          <w:szCs w:val="22"/>
          <w:lang w:val="es-ES" w:eastAsia="es-ES"/>
        </w:rPr>
        <w:t> </w:t>
      </w:r>
      <w:r w:rsidRPr="001818AD">
        <w:rPr>
          <w:rFonts w:ascii="Invention" w:hAnsi="Invention" w:cs="Arial"/>
          <w:sz w:val="22"/>
          <w:szCs w:val="22"/>
          <w:lang w:val="es-ES" w:eastAsia="es-ES"/>
        </w:rPr>
        <w:t> </w:t>
      </w:r>
    </w:p>
    <w:p w14:paraId="67C8589E" w14:textId="77777777" w:rsidR="001818AD" w:rsidRPr="001818AD" w:rsidRDefault="001818AD" w:rsidP="001818AD">
      <w:pPr>
        <w:jc w:val="both"/>
        <w:textAlignment w:val="baseline"/>
        <w:rPr>
          <w:rFonts w:ascii="Invention" w:hAnsi="Invention" w:cs="Arial"/>
          <w:sz w:val="22"/>
          <w:szCs w:val="22"/>
          <w:lang w:val="es-ES" w:eastAsia="es-ES"/>
        </w:rPr>
      </w:pPr>
    </w:p>
    <w:p w14:paraId="71289324" w14:textId="2EE511BF" w:rsidR="001818AD" w:rsidRDefault="001818AD" w:rsidP="001818AD">
      <w:pPr>
        <w:rPr>
          <w:rFonts w:ascii="Invention" w:hAnsi="Invention" w:cs="Arial"/>
          <w:b/>
          <w:bCs/>
          <w:sz w:val="22"/>
          <w:szCs w:val="22"/>
          <w:lang w:val="es-ES"/>
        </w:rPr>
      </w:pPr>
      <w:r w:rsidRPr="001818AD">
        <w:rPr>
          <w:rFonts w:ascii="Invention" w:hAnsi="Invention" w:cs="Arial"/>
          <w:b/>
          <w:bCs/>
          <w:sz w:val="22"/>
          <w:szCs w:val="22"/>
          <w:lang w:val="es-ES"/>
        </w:rPr>
        <w:t>Declaración prospectiva de Merck &amp; Co., Inc., Rahway, N.J., EE.</w:t>
      </w:r>
      <w:r w:rsidRPr="001818AD">
        <w:rPr>
          <w:rFonts w:ascii="Arial" w:hAnsi="Arial" w:cs="Arial"/>
          <w:b/>
          <w:bCs/>
          <w:sz w:val="22"/>
          <w:szCs w:val="22"/>
          <w:lang w:val="es-ES"/>
        </w:rPr>
        <w:t> </w:t>
      </w:r>
      <w:r w:rsidRPr="001818AD">
        <w:rPr>
          <w:rFonts w:ascii="Invention" w:hAnsi="Invention" w:cs="Arial"/>
          <w:b/>
          <w:bCs/>
          <w:sz w:val="22"/>
          <w:szCs w:val="22"/>
          <w:lang w:val="es-ES"/>
        </w:rPr>
        <w:t>UU.</w:t>
      </w:r>
    </w:p>
    <w:p w14:paraId="3DFDD003" w14:textId="77777777" w:rsidR="001818AD" w:rsidRPr="001818AD" w:rsidRDefault="001818AD" w:rsidP="001818AD">
      <w:pPr>
        <w:rPr>
          <w:rFonts w:ascii="Invention" w:hAnsi="Invention" w:cs="Arial"/>
          <w:b/>
          <w:bCs/>
          <w:sz w:val="22"/>
          <w:szCs w:val="22"/>
          <w:lang w:val="es-ES"/>
        </w:rPr>
      </w:pPr>
    </w:p>
    <w:p w14:paraId="3CA1AFF5" w14:textId="77777777" w:rsidR="001818AD" w:rsidRPr="001818AD" w:rsidRDefault="001818AD" w:rsidP="001818AD">
      <w:pPr>
        <w:spacing w:after="240"/>
        <w:rPr>
          <w:rFonts w:ascii="Invention" w:hAnsi="Invention" w:cs="Arial"/>
          <w:sz w:val="22"/>
          <w:szCs w:val="22"/>
          <w:lang w:val="es-ES"/>
        </w:rPr>
      </w:pPr>
      <w:r w:rsidRPr="001818AD">
        <w:rPr>
          <w:rFonts w:ascii="Invention" w:hAnsi="Invention" w:cs="Arial"/>
          <w:sz w:val="22"/>
          <w:szCs w:val="22"/>
          <w:lang w:val="es-ES"/>
        </w:rPr>
        <w:t>Este comunicado de prensa de Merck &amp; Co., Inc., Rahway, N.J., EE.</w:t>
      </w:r>
      <w:r w:rsidRPr="001818AD">
        <w:rPr>
          <w:rFonts w:ascii="Arial" w:hAnsi="Arial" w:cs="Arial"/>
          <w:sz w:val="22"/>
          <w:szCs w:val="22"/>
          <w:lang w:val="es-ES"/>
        </w:rPr>
        <w:t> </w:t>
      </w:r>
      <w:r w:rsidRPr="001818AD">
        <w:rPr>
          <w:rFonts w:ascii="Invention" w:hAnsi="Invention" w:cs="Arial"/>
          <w:sz w:val="22"/>
          <w:szCs w:val="22"/>
          <w:lang w:val="es-ES"/>
        </w:rPr>
        <w:t xml:space="preserve">UU. (la </w:t>
      </w:r>
      <w:r w:rsidRPr="001818AD">
        <w:rPr>
          <w:rFonts w:ascii="Invention" w:hAnsi="Invention" w:cs="Invention"/>
          <w:sz w:val="22"/>
          <w:szCs w:val="22"/>
          <w:lang w:val="es-ES"/>
        </w:rPr>
        <w:t>“</w:t>
      </w:r>
      <w:r w:rsidRPr="001818AD">
        <w:rPr>
          <w:rFonts w:ascii="Invention" w:hAnsi="Invention" w:cs="Arial"/>
          <w:sz w:val="22"/>
          <w:szCs w:val="22"/>
          <w:lang w:val="es-ES"/>
        </w:rPr>
        <w:t>compa</w:t>
      </w:r>
      <w:r w:rsidRPr="001818AD">
        <w:rPr>
          <w:rFonts w:ascii="Invention" w:hAnsi="Invention" w:cs="Invention"/>
          <w:sz w:val="22"/>
          <w:szCs w:val="22"/>
          <w:lang w:val="es-ES"/>
        </w:rPr>
        <w:t>ñí</w:t>
      </w:r>
      <w:r w:rsidRPr="001818AD">
        <w:rPr>
          <w:rFonts w:ascii="Invention" w:hAnsi="Invention" w:cs="Arial"/>
          <w:sz w:val="22"/>
          <w:szCs w:val="22"/>
          <w:lang w:val="es-ES"/>
        </w:rPr>
        <w:t>a</w:t>
      </w:r>
      <w:r w:rsidRPr="001818AD">
        <w:rPr>
          <w:rFonts w:ascii="Invention" w:hAnsi="Invention" w:cs="Invention"/>
          <w:sz w:val="22"/>
          <w:szCs w:val="22"/>
          <w:lang w:val="es-ES"/>
        </w:rPr>
        <w:t>”</w:t>
      </w:r>
      <w:r w:rsidRPr="001818AD">
        <w:rPr>
          <w:rFonts w:ascii="Invention" w:hAnsi="Invention" w:cs="Arial"/>
          <w:sz w:val="22"/>
          <w:szCs w:val="22"/>
          <w:lang w:val="es-ES"/>
        </w:rPr>
        <w:t xml:space="preserve">) incluye </w:t>
      </w:r>
      <w:r w:rsidRPr="001818AD">
        <w:rPr>
          <w:rFonts w:ascii="Invention" w:hAnsi="Invention" w:cs="Invention"/>
          <w:sz w:val="22"/>
          <w:szCs w:val="22"/>
          <w:lang w:val="es-ES"/>
        </w:rPr>
        <w:t>“</w:t>
      </w:r>
      <w:r w:rsidRPr="001818AD">
        <w:rPr>
          <w:rFonts w:ascii="Invention" w:hAnsi="Invention" w:cs="Arial"/>
          <w:sz w:val="22"/>
          <w:szCs w:val="22"/>
          <w:lang w:val="es-ES"/>
        </w:rPr>
        <w:t>declaraciones prospectivas</w:t>
      </w:r>
      <w:r w:rsidRPr="001818AD">
        <w:rPr>
          <w:rFonts w:ascii="Invention" w:hAnsi="Invention" w:cs="Invention"/>
          <w:sz w:val="22"/>
          <w:szCs w:val="22"/>
          <w:lang w:val="es-ES"/>
        </w:rPr>
        <w:t>”</w:t>
      </w:r>
      <w:r w:rsidRPr="001818AD">
        <w:rPr>
          <w:rFonts w:ascii="Invention" w:hAnsi="Invention" w:cs="Arial"/>
          <w:sz w:val="22"/>
          <w:szCs w:val="22"/>
          <w:lang w:val="es-ES"/>
        </w:rPr>
        <w:t xml:space="preserve"> en el sentido de las disposiciones de puerto seguro de la U.S. </w:t>
      </w:r>
      <w:proofErr w:type="spellStart"/>
      <w:r w:rsidRPr="001818AD">
        <w:rPr>
          <w:rFonts w:ascii="Invention" w:hAnsi="Invention" w:cs="Arial"/>
          <w:sz w:val="22"/>
          <w:szCs w:val="22"/>
          <w:lang w:val="es-ES"/>
        </w:rPr>
        <w:t>Private</w:t>
      </w:r>
      <w:proofErr w:type="spellEnd"/>
      <w:r w:rsidRPr="001818AD">
        <w:rPr>
          <w:rFonts w:ascii="Invention" w:hAnsi="Invention" w:cs="Arial"/>
          <w:sz w:val="22"/>
          <w:szCs w:val="22"/>
          <w:lang w:val="es-ES"/>
        </w:rPr>
        <w:t xml:space="preserve"> </w:t>
      </w:r>
      <w:proofErr w:type="spellStart"/>
      <w:r w:rsidRPr="001818AD">
        <w:rPr>
          <w:rFonts w:ascii="Invention" w:hAnsi="Invention" w:cs="Arial"/>
          <w:sz w:val="22"/>
          <w:szCs w:val="22"/>
          <w:lang w:val="es-ES"/>
        </w:rPr>
        <w:t>Securities</w:t>
      </w:r>
      <w:proofErr w:type="spellEnd"/>
      <w:r w:rsidRPr="001818AD">
        <w:rPr>
          <w:rFonts w:ascii="Invention" w:hAnsi="Invention" w:cs="Arial"/>
          <w:sz w:val="22"/>
          <w:szCs w:val="22"/>
          <w:lang w:val="es-ES"/>
        </w:rPr>
        <w:t xml:space="preserve"> </w:t>
      </w:r>
      <w:proofErr w:type="spellStart"/>
      <w:r w:rsidRPr="001818AD">
        <w:rPr>
          <w:rFonts w:ascii="Invention" w:hAnsi="Invention" w:cs="Arial"/>
          <w:sz w:val="22"/>
          <w:szCs w:val="22"/>
          <w:lang w:val="es-ES"/>
        </w:rPr>
        <w:t>Litigation</w:t>
      </w:r>
      <w:proofErr w:type="spellEnd"/>
      <w:r w:rsidRPr="001818AD">
        <w:rPr>
          <w:rFonts w:ascii="Invention" w:hAnsi="Invention" w:cs="Arial"/>
          <w:sz w:val="22"/>
          <w:szCs w:val="22"/>
          <w:lang w:val="es-ES"/>
        </w:rPr>
        <w:t xml:space="preserve"> </w:t>
      </w:r>
      <w:proofErr w:type="spellStart"/>
      <w:r w:rsidRPr="001818AD">
        <w:rPr>
          <w:rFonts w:ascii="Invention" w:hAnsi="Invention" w:cs="Arial"/>
          <w:sz w:val="22"/>
          <w:szCs w:val="22"/>
          <w:lang w:val="es-ES"/>
        </w:rPr>
        <w:t>Reform</w:t>
      </w:r>
      <w:proofErr w:type="spellEnd"/>
      <w:r w:rsidRPr="001818AD">
        <w:rPr>
          <w:rFonts w:ascii="Invention" w:hAnsi="Invention" w:cs="Arial"/>
          <w:sz w:val="22"/>
          <w:szCs w:val="22"/>
          <w:lang w:val="es-ES"/>
        </w:rPr>
        <w:t xml:space="preserve"> </w:t>
      </w:r>
      <w:proofErr w:type="spellStart"/>
      <w:r w:rsidRPr="001818AD">
        <w:rPr>
          <w:rFonts w:ascii="Invention" w:hAnsi="Invention" w:cs="Arial"/>
          <w:sz w:val="22"/>
          <w:szCs w:val="22"/>
          <w:lang w:val="es-ES"/>
        </w:rPr>
        <w:t>Act</w:t>
      </w:r>
      <w:proofErr w:type="spellEnd"/>
      <w:r w:rsidRPr="001818AD">
        <w:rPr>
          <w:rFonts w:ascii="Invention" w:hAnsi="Invention" w:cs="Arial"/>
          <w:sz w:val="22"/>
          <w:szCs w:val="22"/>
          <w:lang w:val="es-ES"/>
        </w:rPr>
        <w:t xml:space="preserve"> de 1995. Estas declaraciones se basan en las creencias y expectativas actuales de la direcci</w:t>
      </w:r>
      <w:r w:rsidRPr="001818AD">
        <w:rPr>
          <w:rFonts w:ascii="Invention" w:hAnsi="Invention" w:cs="Invention"/>
          <w:sz w:val="22"/>
          <w:szCs w:val="22"/>
          <w:lang w:val="es-ES"/>
        </w:rPr>
        <w:t>ó</w:t>
      </w:r>
      <w:r w:rsidRPr="001818AD">
        <w:rPr>
          <w:rFonts w:ascii="Invention" w:hAnsi="Invention" w:cs="Arial"/>
          <w:sz w:val="22"/>
          <w:szCs w:val="22"/>
          <w:lang w:val="es-ES"/>
        </w:rPr>
        <w:t>n de la compa</w:t>
      </w:r>
      <w:r w:rsidRPr="001818AD">
        <w:rPr>
          <w:rFonts w:ascii="Invention" w:hAnsi="Invention" w:cs="Invention"/>
          <w:sz w:val="22"/>
          <w:szCs w:val="22"/>
          <w:lang w:val="es-ES"/>
        </w:rPr>
        <w:t>ñí</w:t>
      </w:r>
      <w:r w:rsidRPr="001818AD">
        <w:rPr>
          <w:rFonts w:ascii="Invention" w:hAnsi="Invention" w:cs="Arial"/>
          <w:sz w:val="22"/>
          <w:szCs w:val="22"/>
          <w:lang w:val="es-ES"/>
        </w:rPr>
        <w:t>a y est</w:t>
      </w:r>
      <w:r w:rsidRPr="001818AD">
        <w:rPr>
          <w:rFonts w:ascii="Invention" w:hAnsi="Invention" w:cs="Invention"/>
          <w:sz w:val="22"/>
          <w:szCs w:val="22"/>
          <w:lang w:val="es-ES"/>
        </w:rPr>
        <w:t>á</w:t>
      </w:r>
      <w:r w:rsidRPr="001818AD">
        <w:rPr>
          <w:rFonts w:ascii="Invention" w:hAnsi="Invention" w:cs="Arial"/>
          <w:sz w:val="22"/>
          <w:szCs w:val="22"/>
          <w:lang w:val="es-ES"/>
        </w:rPr>
        <w:t>n sujetas a riesgos e incertidumbres significativos. No pueden ofrecerse garant</w:t>
      </w:r>
      <w:r w:rsidRPr="001818AD">
        <w:rPr>
          <w:rFonts w:ascii="Invention" w:hAnsi="Invention" w:cs="Invention"/>
          <w:sz w:val="22"/>
          <w:szCs w:val="22"/>
          <w:lang w:val="es-ES"/>
        </w:rPr>
        <w:t>í</w:t>
      </w:r>
      <w:r w:rsidRPr="001818AD">
        <w:rPr>
          <w:rFonts w:ascii="Invention" w:hAnsi="Invention" w:cs="Arial"/>
          <w:sz w:val="22"/>
          <w:szCs w:val="22"/>
          <w:lang w:val="es-ES"/>
        </w:rPr>
        <w:t>as respecto a que los candidatos de la cartera recibir</w:t>
      </w:r>
      <w:r w:rsidRPr="001818AD">
        <w:rPr>
          <w:rFonts w:ascii="Invention" w:hAnsi="Invention" w:cs="Invention"/>
          <w:sz w:val="22"/>
          <w:szCs w:val="22"/>
          <w:lang w:val="es-ES"/>
        </w:rPr>
        <w:t>á</w:t>
      </w:r>
      <w:r w:rsidRPr="001818AD">
        <w:rPr>
          <w:rFonts w:ascii="Invention" w:hAnsi="Invention" w:cs="Arial"/>
          <w:sz w:val="22"/>
          <w:szCs w:val="22"/>
          <w:lang w:val="es-ES"/>
        </w:rPr>
        <w:t>n las aprobaciones regulatorias necesarias ni de que resulten comercialmente exitosos. Si las suposiciones subyacentes resultan inexactas o si se materializan riesgos o incertidumbres, los resultados reales podrían diferir materialmente de los expuestos en las declaraciones prospectivas.</w:t>
      </w:r>
    </w:p>
    <w:p w14:paraId="21E828CA" w14:textId="77777777" w:rsidR="001818AD" w:rsidRPr="001818AD" w:rsidRDefault="001818AD" w:rsidP="001818AD">
      <w:pPr>
        <w:spacing w:after="240"/>
        <w:rPr>
          <w:rFonts w:ascii="Invention" w:hAnsi="Invention" w:cs="Arial"/>
          <w:sz w:val="22"/>
          <w:szCs w:val="22"/>
          <w:lang w:val="es-ES"/>
        </w:rPr>
      </w:pPr>
      <w:r w:rsidRPr="001818AD">
        <w:rPr>
          <w:rFonts w:ascii="Invention" w:hAnsi="Invention" w:cs="Arial"/>
          <w:sz w:val="22"/>
          <w:szCs w:val="22"/>
          <w:lang w:val="es-ES"/>
        </w:rPr>
        <w:t>Los riesgos e incertidumbres incluyen, entre otros, las condiciones generales de la industria y la competencia; factores económicos generales, incluidas las fluctuaciones de los tipos de interés y de las monedas; el impacto de la regulación de la industria farmacéutica y de la legislación sanitaria en los Estados Unidos y a nivel internacional; las tendencias globales hacia la contención de costes sanitarios; los avances tecnológicos, nuevos productos y patentes alcanzadas por competidores; los desafíos inherentes al desarrollo de nuevos productos, incluida la obtención de la aprobación regulatoria; la capacidad de la compañía para predecir con precisión las condiciones futuras del mercado; dificultades o retrasos en la fabricación; la inestabilidad financiera de economías internacionales y el riesgo soberano; la dependencia de la eficacia de las patentes de la compañía y otras protecciones para productos innovadores; y la exposición a litigios, incluidos litigios por patentes, y/o acciones regulatorias.</w:t>
      </w:r>
    </w:p>
    <w:p w14:paraId="62719E9A" w14:textId="77777777" w:rsidR="001818AD" w:rsidRPr="001818AD" w:rsidRDefault="001818AD" w:rsidP="001818AD">
      <w:pPr>
        <w:spacing w:after="240"/>
        <w:rPr>
          <w:rFonts w:ascii="Invention" w:hAnsi="Invention" w:cs="Arial"/>
          <w:sz w:val="22"/>
          <w:szCs w:val="22"/>
          <w:lang w:val="es-ES"/>
        </w:rPr>
      </w:pPr>
      <w:r w:rsidRPr="001818AD">
        <w:rPr>
          <w:rFonts w:ascii="Invention" w:hAnsi="Invention" w:cs="Arial"/>
          <w:sz w:val="22"/>
          <w:szCs w:val="22"/>
          <w:lang w:val="es-ES"/>
        </w:rPr>
        <w:t>La compañía no asume obligación alguna de actualizar públicamente ninguna declaración prospectiva, ya sea como resultado de nueva información, eventos futuros o de otro tipo. Factores adicionales que podrían causar que los resultados difieran materialmente de los descritos en las declaraciones prospectivas pueden consultarse en el Informe Anual de la compañía en el Formulario 10</w:t>
      </w:r>
      <w:r w:rsidRPr="001818AD">
        <w:rPr>
          <w:rFonts w:ascii="Invention" w:hAnsi="Invention" w:cs="Arial"/>
          <w:sz w:val="22"/>
          <w:szCs w:val="22"/>
          <w:lang w:val="es-ES"/>
        </w:rPr>
        <w:noBreakHyphen/>
        <w:t>K correspondiente al ejercicio cerrado el 31 de diciembre de 2024 y en las demás presentaciones de la compañía ante la Comisión de Bolsa y Valores de Estados Unidos (SEC por sus siglas en inglés) disponibles en el sitio web de la SEC (</w:t>
      </w:r>
      <w:hyperlink r:id="rId18" w:tgtFrame="_blank" w:history="1">
        <w:r w:rsidRPr="001818AD">
          <w:rPr>
            <w:rFonts w:ascii="Invention" w:hAnsi="Invention" w:cs="Arial"/>
            <w:color w:val="0000FF"/>
            <w:sz w:val="22"/>
            <w:szCs w:val="22"/>
            <w:u w:val="single"/>
            <w:lang w:val="es-ES"/>
          </w:rPr>
          <w:t>www.sec.gov</w:t>
        </w:r>
      </w:hyperlink>
      <w:r w:rsidRPr="001818AD">
        <w:rPr>
          <w:rFonts w:ascii="Invention" w:hAnsi="Invention" w:cs="Arial"/>
          <w:sz w:val="22"/>
          <w:szCs w:val="22"/>
          <w:lang w:val="es-ES"/>
        </w:rPr>
        <w:t>).</w:t>
      </w:r>
    </w:p>
    <w:p w14:paraId="3BDE7640" w14:textId="77777777" w:rsidR="001818AD" w:rsidRPr="001818AD" w:rsidRDefault="001818AD" w:rsidP="001818AD">
      <w:pPr>
        <w:autoSpaceDE w:val="0"/>
        <w:autoSpaceDN w:val="0"/>
        <w:adjustRightInd w:val="0"/>
        <w:spacing w:line="276" w:lineRule="auto"/>
        <w:jc w:val="center"/>
        <w:rPr>
          <w:rFonts w:ascii="Invention" w:hAnsi="Invention" w:cs="Arial"/>
          <w:color w:val="000000"/>
          <w:sz w:val="22"/>
          <w:szCs w:val="22"/>
          <w:lang w:val="pt-PT"/>
        </w:rPr>
      </w:pPr>
      <w:r w:rsidRPr="001818AD">
        <w:rPr>
          <w:rFonts w:ascii="Invention" w:hAnsi="Invention" w:cs="Arial"/>
          <w:color w:val="000000"/>
          <w:sz w:val="22"/>
          <w:szCs w:val="22"/>
          <w:lang w:val="pt-PT"/>
        </w:rPr>
        <w:t>###</w:t>
      </w:r>
      <w:bookmarkStart w:id="0" w:name="_DV_M57"/>
      <w:bookmarkStart w:id="1" w:name="_DV_M59"/>
      <w:bookmarkEnd w:id="0"/>
      <w:bookmarkEnd w:id="1"/>
    </w:p>
    <w:p w14:paraId="606B5C33" w14:textId="77777777" w:rsidR="001818AD" w:rsidRPr="001818AD" w:rsidRDefault="001818AD" w:rsidP="001818AD">
      <w:pPr>
        <w:pBdr>
          <w:bottom w:val="single" w:sz="6" w:space="1" w:color="000000"/>
        </w:pBdr>
        <w:jc w:val="both"/>
        <w:textAlignment w:val="baseline"/>
        <w:rPr>
          <w:rFonts w:ascii="Invention" w:hAnsi="Invention" w:cs="Segoe UI"/>
          <w:lang w:val="es-ES" w:eastAsia="es-ES"/>
        </w:rPr>
      </w:pPr>
      <w:r w:rsidRPr="001818AD">
        <w:rPr>
          <w:rFonts w:ascii="Invention" w:hAnsi="Invention" w:cs="Arial"/>
          <w:b/>
          <w:sz w:val="20"/>
          <w:szCs w:val="20"/>
          <w:lang w:val="es-ES"/>
        </w:rPr>
        <w:lastRenderedPageBreak/>
        <w:tab/>
      </w:r>
      <w:r w:rsidRPr="001818AD">
        <w:rPr>
          <w:rFonts w:ascii="Invention" w:hAnsi="Invention" w:cs="Calibri"/>
          <w:lang w:val="es-ES" w:eastAsia="es-ES"/>
        </w:rPr>
        <w:t> </w:t>
      </w:r>
    </w:p>
    <w:p w14:paraId="11BD0066" w14:textId="77777777" w:rsidR="001818AD" w:rsidRPr="001818AD" w:rsidRDefault="001818AD" w:rsidP="001818AD">
      <w:pPr>
        <w:jc w:val="both"/>
        <w:textAlignment w:val="baseline"/>
        <w:rPr>
          <w:rFonts w:ascii="Invention" w:hAnsi="Invention" w:cs="Segoe UI"/>
          <w:lang w:val="es-ES" w:eastAsia="es-ES"/>
        </w:rPr>
      </w:pPr>
      <w:r w:rsidRPr="001818AD">
        <w:rPr>
          <w:rFonts w:ascii="Invention" w:hAnsi="Invention" w:cs="Calibri"/>
          <w:lang w:val="es-ES"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100"/>
      </w:tblGrid>
      <w:tr w:rsidR="001818AD" w:rsidRPr="00480C0B" w14:paraId="0552CDEE" w14:textId="77777777" w:rsidTr="001818AD">
        <w:trPr>
          <w:trHeight w:val="300"/>
        </w:trPr>
        <w:tc>
          <w:tcPr>
            <w:tcW w:w="2835" w:type="dxa"/>
            <w:tcBorders>
              <w:top w:val="nil"/>
              <w:left w:val="nil"/>
              <w:bottom w:val="nil"/>
              <w:right w:val="nil"/>
            </w:tcBorders>
            <w:hideMark/>
          </w:tcPr>
          <w:p w14:paraId="1AC503CD" w14:textId="77777777" w:rsidR="001818AD" w:rsidRPr="001818AD" w:rsidRDefault="001818AD" w:rsidP="001818AD">
            <w:pPr>
              <w:jc w:val="both"/>
              <w:textAlignment w:val="baseline"/>
              <w:rPr>
                <w:rFonts w:ascii="Invention" w:hAnsi="Invention"/>
                <w:kern w:val="2"/>
                <w:lang w:val="es-ES" w:eastAsia="es-ES"/>
              </w:rPr>
            </w:pPr>
            <w:r w:rsidRPr="001818AD">
              <w:rPr>
                <w:rFonts w:ascii="Invention" w:hAnsi="Invention"/>
                <w:b/>
                <w:bCs/>
                <w:kern w:val="2"/>
                <w:lang w:val="es-ES" w:eastAsia="es-ES"/>
              </w:rPr>
              <w:t>Contacto para medios:</w:t>
            </w:r>
            <w:r w:rsidRPr="001818AD">
              <w:rPr>
                <w:rFonts w:ascii="Invention" w:hAnsi="Invention" w:cs="Calibri"/>
                <w:kern w:val="2"/>
                <w:lang w:val="es-ES" w:eastAsia="es-ES"/>
              </w:rPr>
              <w:t> </w:t>
            </w:r>
          </w:p>
        </w:tc>
        <w:tc>
          <w:tcPr>
            <w:tcW w:w="5100" w:type="dxa"/>
            <w:tcBorders>
              <w:top w:val="nil"/>
              <w:left w:val="nil"/>
              <w:bottom w:val="nil"/>
              <w:right w:val="nil"/>
            </w:tcBorders>
            <w:hideMark/>
          </w:tcPr>
          <w:p w14:paraId="132F9289" w14:textId="77777777" w:rsidR="001818AD" w:rsidRPr="001818AD" w:rsidRDefault="001818AD" w:rsidP="001818AD">
            <w:pPr>
              <w:jc w:val="both"/>
              <w:textAlignment w:val="baseline"/>
              <w:rPr>
                <w:rFonts w:ascii="Invention" w:hAnsi="Invention"/>
                <w:kern w:val="2"/>
                <w:lang w:val="es-ES" w:eastAsia="es-ES"/>
              </w:rPr>
            </w:pPr>
            <w:r w:rsidRPr="001818AD">
              <w:rPr>
                <w:rFonts w:ascii="Invention" w:hAnsi="Invention"/>
                <w:kern w:val="2"/>
                <w:lang w:val="es-ES" w:eastAsia="es-ES"/>
              </w:rPr>
              <w:t>Axel Dávila, </w:t>
            </w:r>
            <w:r w:rsidRPr="001818AD">
              <w:rPr>
                <w:rFonts w:ascii="Invention" w:hAnsi="Invention" w:cs="Calibri"/>
                <w:kern w:val="2"/>
                <w:lang w:val="es-ES" w:eastAsia="es-ES"/>
              </w:rPr>
              <w:t> </w:t>
            </w:r>
          </w:p>
          <w:p w14:paraId="23155B0D" w14:textId="77777777" w:rsidR="001818AD" w:rsidRPr="001818AD" w:rsidRDefault="001818AD" w:rsidP="001818AD">
            <w:pPr>
              <w:jc w:val="both"/>
              <w:textAlignment w:val="baseline"/>
              <w:rPr>
                <w:rFonts w:ascii="Invention" w:hAnsi="Invention"/>
                <w:kern w:val="2"/>
                <w:lang w:val="es-ES" w:eastAsia="es-ES"/>
              </w:rPr>
            </w:pPr>
            <w:proofErr w:type="spellStart"/>
            <w:r w:rsidRPr="001818AD">
              <w:rPr>
                <w:rFonts w:ascii="Invention" w:hAnsi="Invention"/>
                <w:kern w:val="2"/>
                <w:lang w:val="es-ES" w:eastAsia="es-ES"/>
              </w:rPr>
              <w:t>Communication</w:t>
            </w:r>
            <w:proofErr w:type="spellEnd"/>
            <w:r w:rsidRPr="001818AD">
              <w:rPr>
                <w:rFonts w:ascii="Invention" w:hAnsi="Invention"/>
                <w:kern w:val="2"/>
                <w:lang w:val="es-ES" w:eastAsia="es-ES"/>
              </w:rPr>
              <w:t xml:space="preserve"> Lead, España y Portugal</w:t>
            </w:r>
            <w:r w:rsidRPr="001818AD">
              <w:rPr>
                <w:rFonts w:ascii="Invention" w:hAnsi="Invention" w:cs="Calibri"/>
                <w:kern w:val="2"/>
                <w:lang w:val="es-ES" w:eastAsia="es-ES"/>
              </w:rPr>
              <w:t> </w:t>
            </w:r>
          </w:p>
        </w:tc>
      </w:tr>
      <w:tr w:rsidR="001818AD" w:rsidRPr="001818AD" w14:paraId="52F7621A" w14:textId="77777777" w:rsidTr="001818AD">
        <w:trPr>
          <w:trHeight w:val="480"/>
        </w:trPr>
        <w:tc>
          <w:tcPr>
            <w:tcW w:w="2835" w:type="dxa"/>
            <w:tcBorders>
              <w:top w:val="nil"/>
              <w:left w:val="nil"/>
              <w:bottom w:val="nil"/>
              <w:right w:val="nil"/>
            </w:tcBorders>
            <w:hideMark/>
          </w:tcPr>
          <w:p w14:paraId="54B2CC85" w14:textId="77777777" w:rsidR="001818AD" w:rsidRPr="001818AD" w:rsidRDefault="001818AD" w:rsidP="001818AD">
            <w:pPr>
              <w:jc w:val="both"/>
              <w:textAlignment w:val="baseline"/>
              <w:rPr>
                <w:rFonts w:ascii="Invention" w:hAnsi="Invention"/>
                <w:kern w:val="2"/>
                <w:lang w:val="es-ES" w:eastAsia="es-ES"/>
              </w:rPr>
            </w:pPr>
            <w:r w:rsidRPr="001818AD">
              <w:rPr>
                <w:rFonts w:ascii="Invention" w:hAnsi="Invention" w:cs="Calibri"/>
                <w:kern w:val="2"/>
                <w:lang w:val="es-ES" w:eastAsia="es-ES"/>
              </w:rPr>
              <w:t> </w:t>
            </w:r>
          </w:p>
        </w:tc>
        <w:tc>
          <w:tcPr>
            <w:tcW w:w="5100" w:type="dxa"/>
            <w:tcBorders>
              <w:top w:val="nil"/>
              <w:left w:val="nil"/>
              <w:bottom w:val="nil"/>
              <w:right w:val="nil"/>
            </w:tcBorders>
            <w:hideMark/>
          </w:tcPr>
          <w:p w14:paraId="6A5CF8D5" w14:textId="77777777" w:rsidR="001818AD" w:rsidRPr="001818AD" w:rsidRDefault="001818AD" w:rsidP="001818AD">
            <w:pPr>
              <w:jc w:val="both"/>
              <w:textAlignment w:val="baseline"/>
              <w:rPr>
                <w:rFonts w:ascii="Invention" w:hAnsi="Invention"/>
                <w:kern w:val="2"/>
                <w:lang w:val="es-ES" w:eastAsia="es-ES"/>
              </w:rPr>
            </w:pPr>
            <w:r w:rsidRPr="001818AD">
              <w:rPr>
                <w:rFonts w:ascii="Invention" w:hAnsi="Invention"/>
                <w:kern w:val="2"/>
                <w:lang w:val="es-ES" w:eastAsia="es-ES"/>
              </w:rPr>
              <w:t>+34 682 823 789</w:t>
            </w:r>
            <w:r w:rsidRPr="001818AD">
              <w:rPr>
                <w:rFonts w:ascii="Invention" w:hAnsi="Invention" w:cs="Calibri"/>
                <w:kern w:val="2"/>
                <w:lang w:val="es-ES" w:eastAsia="es-ES"/>
              </w:rPr>
              <w:t> </w:t>
            </w:r>
          </w:p>
          <w:p w14:paraId="0BC30083" w14:textId="77777777" w:rsidR="001818AD" w:rsidRPr="001818AD" w:rsidRDefault="001818AD" w:rsidP="001818AD">
            <w:pPr>
              <w:jc w:val="both"/>
              <w:textAlignment w:val="baseline"/>
              <w:rPr>
                <w:rFonts w:ascii="Invention" w:hAnsi="Invention"/>
                <w:kern w:val="2"/>
                <w:lang w:val="es-ES" w:eastAsia="es-ES"/>
              </w:rPr>
            </w:pPr>
            <w:r w:rsidRPr="001818AD">
              <w:rPr>
                <w:rFonts w:ascii="Invention" w:hAnsi="Invention"/>
                <w:kern w:val="2"/>
                <w:lang w:val="es-ES" w:eastAsia="es-ES"/>
              </w:rPr>
              <w:t>Axel.davila@merck.com</w:t>
            </w:r>
            <w:r w:rsidRPr="001818AD">
              <w:rPr>
                <w:rFonts w:ascii="Invention" w:hAnsi="Invention" w:cs="Calibri"/>
                <w:kern w:val="2"/>
                <w:lang w:val="es-ES" w:eastAsia="es-ES"/>
              </w:rPr>
              <w:t>  </w:t>
            </w:r>
          </w:p>
        </w:tc>
      </w:tr>
    </w:tbl>
    <w:p w14:paraId="777B6858" w14:textId="77777777" w:rsidR="001818AD" w:rsidRPr="001818AD" w:rsidRDefault="001818AD" w:rsidP="001818AD">
      <w:pPr>
        <w:tabs>
          <w:tab w:val="left" w:pos="720"/>
          <w:tab w:val="right" w:pos="8550"/>
        </w:tabs>
        <w:spacing w:line="276" w:lineRule="auto"/>
        <w:rPr>
          <w:rFonts w:ascii="Arial" w:hAnsi="Arial" w:cs="Arial"/>
          <w:b/>
          <w:sz w:val="20"/>
          <w:lang w:val="es-ES"/>
        </w:rPr>
      </w:pPr>
    </w:p>
    <w:p w14:paraId="3AABC939" w14:textId="77777777" w:rsidR="001818AD" w:rsidRDefault="001818AD" w:rsidP="001818AD">
      <w:pPr>
        <w:rPr>
          <w:rFonts w:ascii="Arial" w:hAnsi="Arial" w:cs="Arial"/>
          <w:sz w:val="22"/>
          <w:szCs w:val="22"/>
          <w:lang w:val="es-ES"/>
        </w:rPr>
      </w:pPr>
    </w:p>
    <w:sectPr w:rsidR="001818AD" w:rsidSect="002D490E">
      <w:headerReference w:type="even" r:id="rId19"/>
      <w:headerReference w:type="default" r:id="rId20"/>
      <w:footerReference w:type="default" r:id="rId21"/>
      <w:headerReference w:type="first" r:id="rId22"/>
      <w:pgSz w:w="12240" w:h="15840" w:code="1"/>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3A06" w14:textId="77777777" w:rsidR="00D1674E" w:rsidRDefault="00D1674E">
      <w:r>
        <w:separator/>
      </w:r>
    </w:p>
  </w:endnote>
  <w:endnote w:type="continuationSeparator" w:id="0">
    <w:p w14:paraId="4888F24E" w14:textId="77777777" w:rsidR="00D1674E" w:rsidRDefault="00D1674E">
      <w:r>
        <w:continuationSeparator/>
      </w:r>
    </w:p>
  </w:endnote>
  <w:endnote w:type="continuationNotice" w:id="1">
    <w:p w14:paraId="35BD7C18" w14:textId="77777777" w:rsidR="00D1674E" w:rsidRDefault="00D1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nvention">
    <w:panose1 w:val="020B0503020008020204"/>
    <w:charset w:val="00"/>
    <w:family w:val="swiss"/>
    <w:pitch w:val="variable"/>
    <w:sig w:usb0="A000006F" w:usb1="4000004B" w:usb2="00000000" w:usb3="00000000" w:csb0="0000001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03CA" w14:textId="623DD777" w:rsidR="00891B41" w:rsidRDefault="00097816">
    <w:pPr>
      <w:pStyle w:val="Footer"/>
      <w:jc w:val="center"/>
      <w:rPr>
        <w:rFonts w:ascii="Arial" w:hAnsi="Arial" w:cs="Arial"/>
      </w:rPr>
    </w:pPr>
    <w:r>
      <w:rPr>
        <w:noProof/>
      </w:rPr>
      <w:drawing>
        <wp:anchor distT="0" distB="0" distL="114300" distR="114300" simplePos="0" relativeHeight="251658240" behindDoc="0" locked="0" layoutInCell="1" allowOverlap="1" wp14:anchorId="0DA17F3E" wp14:editId="565DA989">
          <wp:simplePos x="0" y="0"/>
          <wp:positionH relativeFrom="margin">
            <wp:align>left</wp:align>
          </wp:positionH>
          <wp:positionV relativeFrom="page">
            <wp:posOffset>20116800</wp:posOffset>
          </wp:positionV>
          <wp:extent cx="792480" cy="327660"/>
          <wp:effectExtent l="0" t="0" r="0" b="0"/>
          <wp:wrapNone/>
          <wp:docPr id="14" name="bjCLFRImagePrimFooter" descr="bjCLFRImagePrim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CLFRImagePrimFooter" descr="bjCLFRImagePrim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AFBE" w14:textId="77777777" w:rsidR="00D1674E" w:rsidRDefault="00D1674E">
      <w:r>
        <w:separator/>
      </w:r>
    </w:p>
  </w:footnote>
  <w:footnote w:type="continuationSeparator" w:id="0">
    <w:p w14:paraId="03B0F67C" w14:textId="77777777" w:rsidR="00D1674E" w:rsidRDefault="00D1674E">
      <w:r>
        <w:continuationSeparator/>
      </w:r>
    </w:p>
  </w:footnote>
  <w:footnote w:type="continuationNotice" w:id="1">
    <w:p w14:paraId="3163C158" w14:textId="77777777" w:rsidR="00D1674E" w:rsidRDefault="00D16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4E14" w14:textId="77777777" w:rsidR="00891B41" w:rsidRDefault="00891B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981FF7" w14:textId="77777777" w:rsidR="00891B41" w:rsidRDefault="00891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EA2A" w14:textId="46DD054F" w:rsidR="00891B41" w:rsidRDefault="00097816">
    <w:pPr>
      <w:pStyle w:val="Header"/>
      <w:framePr w:wrap="around" w:vAnchor="text" w:hAnchor="margin" w:xAlign="center" w:y="1"/>
      <w:rPr>
        <w:rStyle w:val="PageNumber"/>
      </w:rPr>
    </w:pPr>
    <w:r>
      <w:rPr>
        <w:noProof/>
      </w:rPr>
      <mc:AlternateContent>
        <mc:Choice Requires="wps">
          <w:drawing>
            <wp:anchor distT="0" distB="0" distL="114300" distR="114300" simplePos="0" relativeHeight="251658241" behindDoc="0" locked="0" layoutInCell="0" allowOverlap="1" wp14:anchorId="579F197C" wp14:editId="448F41D3">
              <wp:simplePos x="0" y="0"/>
              <wp:positionH relativeFrom="page">
                <wp:posOffset>0</wp:posOffset>
              </wp:positionH>
              <wp:positionV relativeFrom="page">
                <wp:posOffset>190500</wp:posOffset>
              </wp:positionV>
              <wp:extent cx="7772400" cy="273685"/>
              <wp:effectExtent l="0" t="0" r="0" b="2540"/>
              <wp:wrapNone/>
              <wp:docPr id="2" name="MSIPCM902a47ee9e16199bdb774346" descr="{&quot;HashCode&quot;:1468442394,&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30BE2"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F197C" id="_x0000_t202" coordsize="21600,21600" o:spt="202" path="m,l,21600r21600,l21600,xe">
              <v:stroke joinstyle="miter"/>
              <v:path gradientshapeok="t" o:connecttype="rect"/>
            </v:shapetype>
            <v:shape id="MSIPCM902a47ee9e16199bdb774346" o:spid="_x0000_s1026" type="#_x0000_t202" alt="{&quot;HashCode&quot;:1468442394,&quot;Height&quot;:792.0,&quot;Width&quot;:612.0,&quot;Placement&quot;:&quot;Header&quot;,&quot;Index&quot;:&quot;Primary&quot;,&quot;Section&quot;:1,&quot;Top&quot;:0.0,&quot;Left&quot;:0.0}" style="position:absolute;margin-left:0;margin-top:15pt;width:612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OL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" o:allowincell="f" filled="f" stroked="f">
              <v:textbox inset="20pt,0,,0">
                <w:txbxContent>
                  <w:p w14:paraId="68530BE2"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v:textbox>
              <w10:wrap anchorx="page" anchory="page"/>
            </v:shape>
          </w:pict>
        </mc:Fallback>
      </mc:AlternateContent>
    </w:r>
    <w:r w:rsidR="00891B41">
      <w:rPr>
        <w:rStyle w:val="PageNumber"/>
      </w:rPr>
      <w:fldChar w:fldCharType="begin"/>
    </w:r>
    <w:r w:rsidR="00891B41">
      <w:rPr>
        <w:rStyle w:val="PageNumber"/>
      </w:rPr>
      <w:instrText xml:space="preserve">PAGE  </w:instrText>
    </w:r>
    <w:r w:rsidR="00891B41">
      <w:rPr>
        <w:rStyle w:val="PageNumber"/>
      </w:rPr>
      <w:fldChar w:fldCharType="separate"/>
    </w:r>
    <w:r w:rsidR="002E3776">
      <w:rPr>
        <w:rStyle w:val="PageNumber"/>
        <w:noProof/>
      </w:rPr>
      <w:t>2</w:t>
    </w:r>
    <w:r w:rsidR="00891B41">
      <w:rPr>
        <w:rStyle w:val="PageNumber"/>
      </w:rPr>
      <w:fldChar w:fldCharType="end"/>
    </w:r>
  </w:p>
  <w:p w14:paraId="12FCF63F" w14:textId="77777777" w:rsidR="00891B41" w:rsidRDefault="00891B41">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C485" w14:textId="79D9C0F9" w:rsidR="00503DA5" w:rsidRDefault="00097816">
    <w:pPr>
      <w:pStyle w:val="Header"/>
    </w:pPr>
    <w:r>
      <w:rPr>
        <w:noProof/>
      </w:rPr>
      <mc:AlternateContent>
        <mc:Choice Requires="wps">
          <w:drawing>
            <wp:anchor distT="0" distB="0" distL="114300" distR="114300" simplePos="0" relativeHeight="251658242" behindDoc="0" locked="0" layoutInCell="0" allowOverlap="1" wp14:anchorId="079B3529" wp14:editId="5E623D62">
              <wp:simplePos x="0" y="0"/>
              <wp:positionH relativeFrom="page">
                <wp:posOffset>0</wp:posOffset>
              </wp:positionH>
              <wp:positionV relativeFrom="page">
                <wp:posOffset>190500</wp:posOffset>
              </wp:positionV>
              <wp:extent cx="7772400" cy="273685"/>
              <wp:effectExtent l="0" t="0" r="0" b="2540"/>
              <wp:wrapNone/>
              <wp:docPr id="1" name="MSIPCM4512485a9efa4b5f49369ce0" descr="{&quot;HashCode&quot;:1468442394,&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2725"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B3529" id="_x0000_t202" coordsize="21600,21600" o:spt="202" path="m,l,21600r21600,l21600,xe">
              <v:stroke joinstyle="miter"/>
              <v:path gradientshapeok="t" o:connecttype="rect"/>
            </v:shapetype>
            <v:shape id="MSIPCM4512485a9efa4b5f49369ce0" o:spid="_x0000_s1027" type="#_x0000_t202" alt="{&quot;HashCode&quot;:1468442394,&quot;Height&quot;:792.0,&quot;Width&quot;:612.0,&quot;Placement&quot;:&quot;Header&quot;,&quot;Index&quot;:&quot;FirstPage&quot;,&quot;Section&quot;:1,&quot;Top&quot;:0.0,&quot;Left&quot;:0.0}" style="position:absolute;margin-left:0;margin-top:15pt;width:612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Dn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" o:allowincell="f" filled="f" stroked="f">
              <v:textbox inset="20pt,0,,0">
                <w:txbxContent>
                  <w:p w14:paraId="582D2725"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98E"/>
    <w:multiLevelType w:val="hybridMultilevel"/>
    <w:tmpl w:val="2E4EE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A2566"/>
    <w:multiLevelType w:val="hybridMultilevel"/>
    <w:tmpl w:val="063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97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704BD3"/>
    <w:multiLevelType w:val="multilevel"/>
    <w:tmpl w:val="46B63E2A"/>
    <w:lvl w:ilvl="0">
      <w:start w:val="1"/>
      <w:numFmt w:val="bullet"/>
      <w:lvlText w:val="—"/>
      <w:lvlJc w:val="left"/>
      <w:pPr>
        <w:tabs>
          <w:tab w:val="num" w:pos="648"/>
        </w:tabs>
        <w:ind w:left="648" w:hanging="288"/>
      </w:pPr>
      <w:rPr>
        <w:rFonts w:ascii="Courier New" w:hAnsi="Courier New" w:hint="default"/>
        <w:sz w:val="20"/>
      </w:rPr>
    </w:lvl>
    <w:lvl w:ilvl="1">
      <w:start w:val="1"/>
      <w:numFmt w:val="bullet"/>
      <w:lvlText w:val="—"/>
      <w:lvlJc w:val="left"/>
      <w:pPr>
        <w:tabs>
          <w:tab w:val="num" w:pos="1368"/>
        </w:tabs>
        <w:ind w:left="1368" w:hanging="288"/>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41305"/>
    <w:multiLevelType w:val="hybridMultilevel"/>
    <w:tmpl w:val="8F346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C6153"/>
    <w:multiLevelType w:val="hybridMultilevel"/>
    <w:tmpl w:val="EA3238FC"/>
    <w:lvl w:ilvl="0" w:tplc="04090001">
      <w:start w:val="1"/>
      <w:numFmt w:val="bullet"/>
      <w:lvlText w:val=""/>
      <w:lvlJc w:val="left"/>
      <w:pPr>
        <w:ind w:left="720" w:hanging="360"/>
      </w:pPr>
      <w:rPr>
        <w:rFonts w:ascii="Symbol" w:hAnsi="Symbol" w:hint="default"/>
      </w:rPr>
    </w:lvl>
    <w:lvl w:ilvl="1" w:tplc="F466ACE4">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00F0409">
      <w:start w:val="1"/>
      <w:numFmt w:val="decimal"/>
      <w:lvlText w:val="%5."/>
      <w:lvlJc w:val="left"/>
      <w:pPr>
        <w:tabs>
          <w:tab w:val="num" w:pos="3600"/>
        </w:tabs>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83D44"/>
    <w:multiLevelType w:val="hybridMultilevel"/>
    <w:tmpl w:val="4030B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72747"/>
    <w:multiLevelType w:val="hybridMultilevel"/>
    <w:tmpl w:val="16CCF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1C33E6"/>
    <w:multiLevelType w:val="hybridMultilevel"/>
    <w:tmpl w:val="FFFFFFFF"/>
    <w:lvl w:ilvl="0" w:tplc="2D488DA8">
      <w:start w:val="1"/>
      <w:numFmt w:val="bullet"/>
      <w:lvlText w:val=""/>
      <w:lvlJc w:val="left"/>
      <w:pPr>
        <w:ind w:left="720" w:hanging="360"/>
      </w:pPr>
      <w:rPr>
        <w:rFonts w:ascii="Symbol" w:hAnsi="Symbol" w:hint="default"/>
      </w:rPr>
    </w:lvl>
    <w:lvl w:ilvl="1" w:tplc="EB16346A">
      <w:start w:val="1"/>
      <w:numFmt w:val="bullet"/>
      <w:lvlText w:val="o"/>
      <w:lvlJc w:val="left"/>
      <w:pPr>
        <w:ind w:left="1440" w:hanging="360"/>
      </w:pPr>
      <w:rPr>
        <w:rFonts w:ascii="Courier New" w:hAnsi="Courier New" w:hint="default"/>
      </w:rPr>
    </w:lvl>
    <w:lvl w:ilvl="2" w:tplc="45DC637C">
      <w:start w:val="1"/>
      <w:numFmt w:val="bullet"/>
      <w:lvlText w:val=""/>
      <w:lvlJc w:val="left"/>
      <w:pPr>
        <w:ind w:left="2160" w:hanging="360"/>
      </w:pPr>
      <w:rPr>
        <w:rFonts w:ascii="Wingdings" w:hAnsi="Wingdings" w:hint="default"/>
      </w:rPr>
    </w:lvl>
    <w:lvl w:ilvl="3" w:tplc="F0FA606E">
      <w:start w:val="1"/>
      <w:numFmt w:val="bullet"/>
      <w:lvlText w:val=""/>
      <w:lvlJc w:val="left"/>
      <w:pPr>
        <w:ind w:left="2880" w:hanging="360"/>
      </w:pPr>
      <w:rPr>
        <w:rFonts w:ascii="Symbol" w:hAnsi="Symbol" w:hint="default"/>
      </w:rPr>
    </w:lvl>
    <w:lvl w:ilvl="4" w:tplc="BB60DEA6">
      <w:start w:val="1"/>
      <w:numFmt w:val="bullet"/>
      <w:lvlText w:val="o"/>
      <w:lvlJc w:val="left"/>
      <w:pPr>
        <w:ind w:left="3600" w:hanging="360"/>
      </w:pPr>
      <w:rPr>
        <w:rFonts w:ascii="Courier New" w:hAnsi="Courier New" w:hint="default"/>
      </w:rPr>
    </w:lvl>
    <w:lvl w:ilvl="5" w:tplc="3724AC06">
      <w:start w:val="1"/>
      <w:numFmt w:val="bullet"/>
      <w:lvlText w:val=""/>
      <w:lvlJc w:val="left"/>
      <w:pPr>
        <w:ind w:left="4320" w:hanging="360"/>
      </w:pPr>
      <w:rPr>
        <w:rFonts w:ascii="Wingdings" w:hAnsi="Wingdings" w:hint="default"/>
      </w:rPr>
    </w:lvl>
    <w:lvl w:ilvl="6" w:tplc="0A3AA922">
      <w:start w:val="1"/>
      <w:numFmt w:val="bullet"/>
      <w:lvlText w:val=""/>
      <w:lvlJc w:val="left"/>
      <w:pPr>
        <w:ind w:left="5040" w:hanging="360"/>
      </w:pPr>
      <w:rPr>
        <w:rFonts w:ascii="Symbol" w:hAnsi="Symbol" w:hint="default"/>
      </w:rPr>
    </w:lvl>
    <w:lvl w:ilvl="7" w:tplc="09EC0876">
      <w:start w:val="1"/>
      <w:numFmt w:val="bullet"/>
      <w:lvlText w:val="o"/>
      <w:lvlJc w:val="left"/>
      <w:pPr>
        <w:ind w:left="5760" w:hanging="360"/>
      </w:pPr>
      <w:rPr>
        <w:rFonts w:ascii="Courier New" w:hAnsi="Courier New" w:hint="default"/>
      </w:rPr>
    </w:lvl>
    <w:lvl w:ilvl="8" w:tplc="0E34287A">
      <w:start w:val="1"/>
      <w:numFmt w:val="bullet"/>
      <w:lvlText w:val=""/>
      <w:lvlJc w:val="left"/>
      <w:pPr>
        <w:ind w:left="6480" w:hanging="360"/>
      </w:pPr>
      <w:rPr>
        <w:rFonts w:ascii="Wingdings" w:hAnsi="Wingdings" w:hint="default"/>
      </w:rPr>
    </w:lvl>
  </w:abstractNum>
  <w:abstractNum w:abstractNumId="9" w15:restartNumberingAfterBreak="0">
    <w:nsid w:val="46A032CA"/>
    <w:multiLevelType w:val="hybridMultilevel"/>
    <w:tmpl w:val="7960F33A"/>
    <w:lvl w:ilvl="0" w:tplc="C91014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873B6"/>
    <w:multiLevelType w:val="hybridMultilevel"/>
    <w:tmpl w:val="95DE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82DC9"/>
    <w:multiLevelType w:val="multilevel"/>
    <w:tmpl w:val="7960F3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16E26"/>
    <w:multiLevelType w:val="hybridMultilevel"/>
    <w:tmpl w:val="F8906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213E07"/>
    <w:multiLevelType w:val="hybridMultilevel"/>
    <w:tmpl w:val="CD06D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D32DA"/>
    <w:multiLevelType w:val="hybridMultilevel"/>
    <w:tmpl w:val="08D66F44"/>
    <w:lvl w:ilvl="0" w:tplc="FE8E4EA2">
      <w:start w:val="1"/>
      <w:numFmt w:val="bullet"/>
      <w:lvlText w:val="•"/>
      <w:lvlJc w:val="left"/>
      <w:pPr>
        <w:tabs>
          <w:tab w:val="num" w:pos="720"/>
        </w:tabs>
        <w:ind w:left="720" w:hanging="360"/>
      </w:pPr>
      <w:rPr>
        <w:rFonts w:ascii="Arial" w:hAnsi="Arial" w:hint="default"/>
      </w:rPr>
    </w:lvl>
    <w:lvl w:ilvl="1" w:tplc="31307148" w:tentative="1">
      <w:start w:val="1"/>
      <w:numFmt w:val="bullet"/>
      <w:lvlText w:val="•"/>
      <w:lvlJc w:val="left"/>
      <w:pPr>
        <w:tabs>
          <w:tab w:val="num" w:pos="1440"/>
        </w:tabs>
        <w:ind w:left="1440" w:hanging="360"/>
      </w:pPr>
      <w:rPr>
        <w:rFonts w:ascii="Arial" w:hAnsi="Arial" w:hint="default"/>
      </w:rPr>
    </w:lvl>
    <w:lvl w:ilvl="2" w:tplc="70481B66">
      <w:start w:val="1"/>
      <w:numFmt w:val="bullet"/>
      <w:lvlText w:val="•"/>
      <w:lvlJc w:val="left"/>
      <w:pPr>
        <w:tabs>
          <w:tab w:val="num" w:pos="2160"/>
        </w:tabs>
        <w:ind w:left="2160" w:hanging="360"/>
      </w:pPr>
      <w:rPr>
        <w:rFonts w:ascii="Arial" w:hAnsi="Arial" w:hint="default"/>
      </w:rPr>
    </w:lvl>
    <w:lvl w:ilvl="3" w:tplc="97F4F098" w:tentative="1">
      <w:start w:val="1"/>
      <w:numFmt w:val="bullet"/>
      <w:lvlText w:val="•"/>
      <w:lvlJc w:val="left"/>
      <w:pPr>
        <w:tabs>
          <w:tab w:val="num" w:pos="2880"/>
        </w:tabs>
        <w:ind w:left="2880" w:hanging="360"/>
      </w:pPr>
      <w:rPr>
        <w:rFonts w:ascii="Arial" w:hAnsi="Arial" w:hint="default"/>
      </w:rPr>
    </w:lvl>
    <w:lvl w:ilvl="4" w:tplc="A7145598" w:tentative="1">
      <w:start w:val="1"/>
      <w:numFmt w:val="bullet"/>
      <w:lvlText w:val="•"/>
      <w:lvlJc w:val="left"/>
      <w:pPr>
        <w:tabs>
          <w:tab w:val="num" w:pos="3600"/>
        </w:tabs>
        <w:ind w:left="3600" w:hanging="360"/>
      </w:pPr>
      <w:rPr>
        <w:rFonts w:ascii="Arial" w:hAnsi="Arial" w:hint="default"/>
      </w:rPr>
    </w:lvl>
    <w:lvl w:ilvl="5" w:tplc="0B82ECAA" w:tentative="1">
      <w:start w:val="1"/>
      <w:numFmt w:val="bullet"/>
      <w:lvlText w:val="•"/>
      <w:lvlJc w:val="left"/>
      <w:pPr>
        <w:tabs>
          <w:tab w:val="num" w:pos="4320"/>
        </w:tabs>
        <w:ind w:left="4320" w:hanging="360"/>
      </w:pPr>
      <w:rPr>
        <w:rFonts w:ascii="Arial" w:hAnsi="Arial" w:hint="default"/>
      </w:rPr>
    </w:lvl>
    <w:lvl w:ilvl="6" w:tplc="DCE61CB2" w:tentative="1">
      <w:start w:val="1"/>
      <w:numFmt w:val="bullet"/>
      <w:lvlText w:val="•"/>
      <w:lvlJc w:val="left"/>
      <w:pPr>
        <w:tabs>
          <w:tab w:val="num" w:pos="5040"/>
        </w:tabs>
        <w:ind w:left="5040" w:hanging="360"/>
      </w:pPr>
      <w:rPr>
        <w:rFonts w:ascii="Arial" w:hAnsi="Arial" w:hint="default"/>
      </w:rPr>
    </w:lvl>
    <w:lvl w:ilvl="7" w:tplc="2AB84D4A" w:tentative="1">
      <w:start w:val="1"/>
      <w:numFmt w:val="bullet"/>
      <w:lvlText w:val="•"/>
      <w:lvlJc w:val="left"/>
      <w:pPr>
        <w:tabs>
          <w:tab w:val="num" w:pos="5760"/>
        </w:tabs>
        <w:ind w:left="5760" w:hanging="360"/>
      </w:pPr>
      <w:rPr>
        <w:rFonts w:ascii="Arial" w:hAnsi="Arial" w:hint="default"/>
      </w:rPr>
    </w:lvl>
    <w:lvl w:ilvl="8" w:tplc="936626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0752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626CD8"/>
    <w:multiLevelType w:val="singleLevel"/>
    <w:tmpl w:val="AE58025C"/>
    <w:lvl w:ilvl="0">
      <w:numFmt w:val="bullet"/>
      <w:lvlText w:val="-"/>
      <w:lvlJc w:val="left"/>
      <w:pPr>
        <w:tabs>
          <w:tab w:val="num" w:pos="780"/>
        </w:tabs>
        <w:ind w:left="780" w:hanging="360"/>
      </w:pPr>
      <w:rPr>
        <w:rFonts w:hint="default"/>
      </w:rPr>
    </w:lvl>
  </w:abstractNum>
  <w:num w:numId="1" w16cid:durableId="1285229636">
    <w:abstractNumId w:val="8"/>
  </w:num>
  <w:num w:numId="2" w16cid:durableId="1264266574">
    <w:abstractNumId w:val="9"/>
  </w:num>
  <w:num w:numId="3" w16cid:durableId="947929911">
    <w:abstractNumId w:val="11"/>
  </w:num>
  <w:num w:numId="4" w16cid:durableId="1496533408">
    <w:abstractNumId w:val="6"/>
  </w:num>
  <w:num w:numId="5" w16cid:durableId="977494940">
    <w:abstractNumId w:val="4"/>
  </w:num>
  <w:num w:numId="6" w16cid:durableId="371151261">
    <w:abstractNumId w:val="0"/>
  </w:num>
  <w:num w:numId="7" w16cid:durableId="993068968">
    <w:abstractNumId w:val="5"/>
  </w:num>
  <w:num w:numId="8" w16cid:durableId="1924024457">
    <w:abstractNumId w:val="13"/>
  </w:num>
  <w:num w:numId="9" w16cid:durableId="1731345722">
    <w:abstractNumId w:val="3"/>
  </w:num>
  <w:num w:numId="10" w16cid:durableId="408187709">
    <w:abstractNumId w:val="15"/>
  </w:num>
  <w:num w:numId="11" w16cid:durableId="768238916">
    <w:abstractNumId w:val="16"/>
  </w:num>
  <w:num w:numId="12" w16cid:durableId="496766457">
    <w:abstractNumId w:val="2"/>
  </w:num>
  <w:num w:numId="13" w16cid:durableId="1239944085">
    <w:abstractNumId w:val="1"/>
  </w:num>
  <w:num w:numId="14" w16cid:durableId="372080187">
    <w:abstractNumId w:val="10"/>
  </w:num>
  <w:num w:numId="15" w16cid:durableId="1607038375">
    <w:abstractNumId w:val="14"/>
  </w:num>
  <w:num w:numId="16" w16cid:durableId="1356807218">
    <w:abstractNumId w:val="7"/>
  </w:num>
  <w:num w:numId="17" w16cid:durableId="1193613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DE"/>
    <w:rsid w:val="00071715"/>
    <w:rsid w:val="00081A65"/>
    <w:rsid w:val="00083871"/>
    <w:rsid w:val="0009689C"/>
    <w:rsid w:val="00097816"/>
    <w:rsid w:val="000A43FB"/>
    <w:rsid w:val="000B0E84"/>
    <w:rsid w:val="000B46A3"/>
    <w:rsid w:val="000B5D0D"/>
    <w:rsid w:val="000B7984"/>
    <w:rsid w:val="000C1B4A"/>
    <w:rsid w:val="000C527D"/>
    <w:rsid w:val="000C647C"/>
    <w:rsid w:val="000D7D81"/>
    <w:rsid w:val="00102649"/>
    <w:rsid w:val="0012619C"/>
    <w:rsid w:val="00130537"/>
    <w:rsid w:val="0014325D"/>
    <w:rsid w:val="0014505B"/>
    <w:rsid w:val="00150004"/>
    <w:rsid w:val="0015214E"/>
    <w:rsid w:val="0016311E"/>
    <w:rsid w:val="001818AD"/>
    <w:rsid w:val="00182FE7"/>
    <w:rsid w:val="001E7657"/>
    <w:rsid w:val="001F36F9"/>
    <w:rsid w:val="001F740B"/>
    <w:rsid w:val="00214E4F"/>
    <w:rsid w:val="00225262"/>
    <w:rsid w:val="00231D43"/>
    <w:rsid w:val="00232E44"/>
    <w:rsid w:val="00236071"/>
    <w:rsid w:val="00262262"/>
    <w:rsid w:val="00266928"/>
    <w:rsid w:val="002A0781"/>
    <w:rsid w:val="002A4128"/>
    <w:rsid w:val="002B331E"/>
    <w:rsid w:val="002C0393"/>
    <w:rsid w:val="002C796C"/>
    <w:rsid w:val="002D490E"/>
    <w:rsid w:val="002D5E62"/>
    <w:rsid w:val="002E3776"/>
    <w:rsid w:val="002E4060"/>
    <w:rsid w:val="002E5023"/>
    <w:rsid w:val="002EAE34"/>
    <w:rsid w:val="002F59D0"/>
    <w:rsid w:val="00305760"/>
    <w:rsid w:val="00315876"/>
    <w:rsid w:val="0032251A"/>
    <w:rsid w:val="00335F0D"/>
    <w:rsid w:val="00341E44"/>
    <w:rsid w:val="0038675D"/>
    <w:rsid w:val="003A400F"/>
    <w:rsid w:val="003B1726"/>
    <w:rsid w:val="003B30FB"/>
    <w:rsid w:val="003B6276"/>
    <w:rsid w:val="003D098F"/>
    <w:rsid w:val="00402E0B"/>
    <w:rsid w:val="00421C3D"/>
    <w:rsid w:val="00427E95"/>
    <w:rsid w:val="00444D8F"/>
    <w:rsid w:val="00446B2B"/>
    <w:rsid w:val="0048087B"/>
    <w:rsid w:val="00480C0B"/>
    <w:rsid w:val="00483646"/>
    <w:rsid w:val="00490BC1"/>
    <w:rsid w:val="00494177"/>
    <w:rsid w:val="004A4B04"/>
    <w:rsid w:val="004B3C96"/>
    <w:rsid w:val="004B4DD3"/>
    <w:rsid w:val="004C0A4A"/>
    <w:rsid w:val="004D479B"/>
    <w:rsid w:val="004E542B"/>
    <w:rsid w:val="004E670F"/>
    <w:rsid w:val="00501815"/>
    <w:rsid w:val="00503DA5"/>
    <w:rsid w:val="0050438D"/>
    <w:rsid w:val="00504518"/>
    <w:rsid w:val="00507074"/>
    <w:rsid w:val="00514DF8"/>
    <w:rsid w:val="00522067"/>
    <w:rsid w:val="0053097E"/>
    <w:rsid w:val="00542974"/>
    <w:rsid w:val="005726D8"/>
    <w:rsid w:val="005A5CF1"/>
    <w:rsid w:val="005A729D"/>
    <w:rsid w:val="005B3D83"/>
    <w:rsid w:val="005E47A8"/>
    <w:rsid w:val="005E6E67"/>
    <w:rsid w:val="005E6E7F"/>
    <w:rsid w:val="005F5462"/>
    <w:rsid w:val="005F7B75"/>
    <w:rsid w:val="00617660"/>
    <w:rsid w:val="00627CC4"/>
    <w:rsid w:val="006365DF"/>
    <w:rsid w:val="00646F9B"/>
    <w:rsid w:val="00660466"/>
    <w:rsid w:val="006609EB"/>
    <w:rsid w:val="0066174D"/>
    <w:rsid w:val="00665773"/>
    <w:rsid w:val="00667065"/>
    <w:rsid w:val="00670040"/>
    <w:rsid w:val="0067553F"/>
    <w:rsid w:val="00677F4B"/>
    <w:rsid w:val="00680676"/>
    <w:rsid w:val="006A2112"/>
    <w:rsid w:val="006A4FEC"/>
    <w:rsid w:val="006A5996"/>
    <w:rsid w:val="006B6B62"/>
    <w:rsid w:val="006C7958"/>
    <w:rsid w:val="006E2D24"/>
    <w:rsid w:val="006F1DFA"/>
    <w:rsid w:val="006F7E36"/>
    <w:rsid w:val="0070010B"/>
    <w:rsid w:val="00722DB0"/>
    <w:rsid w:val="00724C35"/>
    <w:rsid w:val="00727E16"/>
    <w:rsid w:val="00733E8D"/>
    <w:rsid w:val="0075143A"/>
    <w:rsid w:val="00753DDF"/>
    <w:rsid w:val="007560CD"/>
    <w:rsid w:val="007A75C5"/>
    <w:rsid w:val="007B1A0E"/>
    <w:rsid w:val="007B2487"/>
    <w:rsid w:val="007D3CEB"/>
    <w:rsid w:val="007FBBAE"/>
    <w:rsid w:val="00807FD2"/>
    <w:rsid w:val="008308F6"/>
    <w:rsid w:val="008310C2"/>
    <w:rsid w:val="008338F8"/>
    <w:rsid w:val="00841278"/>
    <w:rsid w:val="008505D2"/>
    <w:rsid w:val="00857416"/>
    <w:rsid w:val="00857B72"/>
    <w:rsid w:val="00867816"/>
    <w:rsid w:val="00885F7D"/>
    <w:rsid w:val="00891B41"/>
    <w:rsid w:val="00892B5D"/>
    <w:rsid w:val="008A7119"/>
    <w:rsid w:val="008B68CC"/>
    <w:rsid w:val="008C09FA"/>
    <w:rsid w:val="008C77EC"/>
    <w:rsid w:val="008D3E0B"/>
    <w:rsid w:val="008E12BD"/>
    <w:rsid w:val="008E2D84"/>
    <w:rsid w:val="00901CF3"/>
    <w:rsid w:val="00911F5C"/>
    <w:rsid w:val="00914F88"/>
    <w:rsid w:val="00922E4E"/>
    <w:rsid w:val="009253D4"/>
    <w:rsid w:val="0095278F"/>
    <w:rsid w:val="00956A61"/>
    <w:rsid w:val="00962BE3"/>
    <w:rsid w:val="0096619B"/>
    <w:rsid w:val="00970A63"/>
    <w:rsid w:val="00971056"/>
    <w:rsid w:val="00976B01"/>
    <w:rsid w:val="00987C36"/>
    <w:rsid w:val="00990C12"/>
    <w:rsid w:val="009A145A"/>
    <w:rsid w:val="009B31C0"/>
    <w:rsid w:val="009D59B0"/>
    <w:rsid w:val="009F2B1B"/>
    <w:rsid w:val="00A05160"/>
    <w:rsid w:val="00A1315B"/>
    <w:rsid w:val="00A215CB"/>
    <w:rsid w:val="00A22132"/>
    <w:rsid w:val="00A262ED"/>
    <w:rsid w:val="00A31707"/>
    <w:rsid w:val="00A32353"/>
    <w:rsid w:val="00A510AA"/>
    <w:rsid w:val="00A555A5"/>
    <w:rsid w:val="00A77B20"/>
    <w:rsid w:val="00A83567"/>
    <w:rsid w:val="00A92A48"/>
    <w:rsid w:val="00A9331A"/>
    <w:rsid w:val="00A96CBA"/>
    <w:rsid w:val="00AA1D88"/>
    <w:rsid w:val="00AA7781"/>
    <w:rsid w:val="00AB207A"/>
    <w:rsid w:val="00AC63E7"/>
    <w:rsid w:val="00B07211"/>
    <w:rsid w:val="00B1200F"/>
    <w:rsid w:val="00B126BE"/>
    <w:rsid w:val="00B137F8"/>
    <w:rsid w:val="00B31669"/>
    <w:rsid w:val="00B46AD7"/>
    <w:rsid w:val="00B62034"/>
    <w:rsid w:val="00B71933"/>
    <w:rsid w:val="00B7423E"/>
    <w:rsid w:val="00B7624A"/>
    <w:rsid w:val="00B83B28"/>
    <w:rsid w:val="00BA6366"/>
    <w:rsid w:val="00BB0AB7"/>
    <w:rsid w:val="00BB37C6"/>
    <w:rsid w:val="00BB4F77"/>
    <w:rsid w:val="00BD3D7E"/>
    <w:rsid w:val="00BE233D"/>
    <w:rsid w:val="00BE3025"/>
    <w:rsid w:val="00BE30BE"/>
    <w:rsid w:val="00C06FA3"/>
    <w:rsid w:val="00C135ED"/>
    <w:rsid w:val="00C579C9"/>
    <w:rsid w:val="00C60AE8"/>
    <w:rsid w:val="00C6523B"/>
    <w:rsid w:val="00C75800"/>
    <w:rsid w:val="00C954EB"/>
    <w:rsid w:val="00CA4C1B"/>
    <w:rsid w:val="00CC214F"/>
    <w:rsid w:val="00CC26EC"/>
    <w:rsid w:val="00CC467A"/>
    <w:rsid w:val="00CD242C"/>
    <w:rsid w:val="00CE7482"/>
    <w:rsid w:val="00CF2ADC"/>
    <w:rsid w:val="00D1674E"/>
    <w:rsid w:val="00D24628"/>
    <w:rsid w:val="00D24797"/>
    <w:rsid w:val="00D4146F"/>
    <w:rsid w:val="00D452B1"/>
    <w:rsid w:val="00D45560"/>
    <w:rsid w:val="00D5772E"/>
    <w:rsid w:val="00D759C9"/>
    <w:rsid w:val="00D75D07"/>
    <w:rsid w:val="00D81318"/>
    <w:rsid w:val="00D8767F"/>
    <w:rsid w:val="00D92265"/>
    <w:rsid w:val="00D95E84"/>
    <w:rsid w:val="00D964DE"/>
    <w:rsid w:val="00D9731B"/>
    <w:rsid w:val="00DA4355"/>
    <w:rsid w:val="00DB126F"/>
    <w:rsid w:val="00DB2D5D"/>
    <w:rsid w:val="00DB475B"/>
    <w:rsid w:val="00DB7C71"/>
    <w:rsid w:val="00DC0A17"/>
    <w:rsid w:val="00DD34B1"/>
    <w:rsid w:val="00DD6301"/>
    <w:rsid w:val="00DE3EC6"/>
    <w:rsid w:val="00DE62A7"/>
    <w:rsid w:val="00E02B66"/>
    <w:rsid w:val="00E05C8D"/>
    <w:rsid w:val="00E23484"/>
    <w:rsid w:val="00E23B7E"/>
    <w:rsid w:val="00E3010B"/>
    <w:rsid w:val="00E348D0"/>
    <w:rsid w:val="00E445A0"/>
    <w:rsid w:val="00E45013"/>
    <w:rsid w:val="00E4663E"/>
    <w:rsid w:val="00E60116"/>
    <w:rsid w:val="00E66279"/>
    <w:rsid w:val="00E70B24"/>
    <w:rsid w:val="00E76E97"/>
    <w:rsid w:val="00EA2F95"/>
    <w:rsid w:val="00EA3B47"/>
    <w:rsid w:val="00EC29C1"/>
    <w:rsid w:val="00ED077A"/>
    <w:rsid w:val="00EE62DD"/>
    <w:rsid w:val="00F000DA"/>
    <w:rsid w:val="00F058DF"/>
    <w:rsid w:val="00F10DAF"/>
    <w:rsid w:val="00F17530"/>
    <w:rsid w:val="00F177A1"/>
    <w:rsid w:val="00F45FD2"/>
    <w:rsid w:val="00F5490C"/>
    <w:rsid w:val="00F63EDC"/>
    <w:rsid w:val="00F6494E"/>
    <w:rsid w:val="00F64D90"/>
    <w:rsid w:val="00F657E2"/>
    <w:rsid w:val="00F731EE"/>
    <w:rsid w:val="00F740A8"/>
    <w:rsid w:val="00F7647A"/>
    <w:rsid w:val="00F90949"/>
    <w:rsid w:val="00F97270"/>
    <w:rsid w:val="00FA3D0C"/>
    <w:rsid w:val="00FA482A"/>
    <w:rsid w:val="00FA522B"/>
    <w:rsid w:val="00FB2627"/>
    <w:rsid w:val="00FC2BE1"/>
    <w:rsid w:val="00FD599F"/>
    <w:rsid w:val="00FE50D0"/>
    <w:rsid w:val="00FE7370"/>
    <w:rsid w:val="00FF3983"/>
    <w:rsid w:val="00FF4CFE"/>
    <w:rsid w:val="01400548"/>
    <w:rsid w:val="01DD7203"/>
    <w:rsid w:val="05FE7F9D"/>
    <w:rsid w:val="07B23F6C"/>
    <w:rsid w:val="07B34704"/>
    <w:rsid w:val="08A75FCE"/>
    <w:rsid w:val="08CE5EF9"/>
    <w:rsid w:val="09F9C472"/>
    <w:rsid w:val="0CF874A3"/>
    <w:rsid w:val="0F9AEDB4"/>
    <w:rsid w:val="11FD1F60"/>
    <w:rsid w:val="1376C177"/>
    <w:rsid w:val="145CC229"/>
    <w:rsid w:val="16594AD0"/>
    <w:rsid w:val="17FAF63B"/>
    <w:rsid w:val="1918F0FC"/>
    <w:rsid w:val="192F2400"/>
    <w:rsid w:val="1A701E5D"/>
    <w:rsid w:val="1D517E48"/>
    <w:rsid w:val="1D5DD496"/>
    <w:rsid w:val="23469A27"/>
    <w:rsid w:val="23873631"/>
    <w:rsid w:val="252F7DB3"/>
    <w:rsid w:val="25B6662C"/>
    <w:rsid w:val="26113E02"/>
    <w:rsid w:val="264284FA"/>
    <w:rsid w:val="264BA4EE"/>
    <w:rsid w:val="28272592"/>
    <w:rsid w:val="28330EB8"/>
    <w:rsid w:val="2A6830F3"/>
    <w:rsid w:val="2AAC2E20"/>
    <w:rsid w:val="2B0010C7"/>
    <w:rsid w:val="2D7A9084"/>
    <w:rsid w:val="2E4B1B62"/>
    <w:rsid w:val="2F8BC8F8"/>
    <w:rsid w:val="2F9469AA"/>
    <w:rsid w:val="35851705"/>
    <w:rsid w:val="3A84DBCA"/>
    <w:rsid w:val="3BD2F6BB"/>
    <w:rsid w:val="3D598E45"/>
    <w:rsid w:val="3D749A59"/>
    <w:rsid w:val="3E0E3BD5"/>
    <w:rsid w:val="3E615890"/>
    <w:rsid w:val="3EDB623A"/>
    <w:rsid w:val="3F11D2C6"/>
    <w:rsid w:val="3F851851"/>
    <w:rsid w:val="41A2EA12"/>
    <w:rsid w:val="4201E56C"/>
    <w:rsid w:val="43881512"/>
    <w:rsid w:val="452BD694"/>
    <w:rsid w:val="45D5FCE7"/>
    <w:rsid w:val="484589F2"/>
    <w:rsid w:val="48BF4F5D"/>
    <w:rsid w:val="49BDE333"/>
    <w:rsid w:val="4A12347E"/>
    <w:rsid w:val="4BF8B0D9"/>
    <w:rsid w:val="4D9EEC7B"/>
    <w:rsid w:val="4E75C3D9"/>
    <w:rsid w:val="4FD8752F"/>
    <w:rsid w:val="52FD51D0"/>
    <w:rsid w:val="54B19C25"/>
    <w:rsid w:val="596A0E46"/>
    <w:rsid w:val="5A1541BC"/>
    <w:rsid w:val="5B9F71CB"/>
    <w:rsid w:val="60434E38"/>
    <w:rsid w:val="61E59224"/>
    <w:rsid w:val="64AD9F65"/>
    <w:rsid w:val="6903D7AE"/>
    <w:rsid w:val="6FA80934"/>
    <w:rsid w:val="71190C0B"/>
    <w:rsid w:val="729236EB"/>
    <w:rsid w:val="72F7A4F2"/>
    <w:rsid w:val="746B5765"/>
    <w:rsid w:val="7616FD20"/>
    <w:rsid w:val="7698D12F"/>
    <w:rsid w:val="76FFCB70"/>
    <w:rsid w:val="776F9D05"/>
    <w:rsid w:val="7828A5F7"/>
    <w:rsid w:val="79B338BE"/>
    <w:rsid w:val="7D2D7578"/>
    <w:rsid w:val="7D895917"/>
    <w:rsid w:val="7E2F9F0D"/>
    <w:rsid w:val="7ECF2FD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196B9"/>
  <w15:chartTrackingRefBased/>
  <w15:docId w15:val="{736977FE-18DE-4ADC-BA12-6FE2827A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customStyle="1" w:styleId="Char">
    <w:name w:val="Char"/>
    <w:basedOn w:val="Normal"/>
    <w:pPr>
      <w:spacing w:after="160" w:line="240" w:lineRule="exact"/>
    </w:pPr>
    <w:rPr>
      <w:rFonts w:ascii="Verdana" w:hAnsi="Verdana"/>
      <w:sz w:val="20"/>
      <w:szCs w:val="20"/>
    </w:rPr>
  </w:style>
  <w:style w:type="character" w:styleId="Strong">
    <w:name w:val="Strong"/>
    <w:uiPriority w:val="22"/>
    <w:qFormat/>
    <w:rPr>
      <w:b/>
      <w:bCs/>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50"/>
    </w:pPr>
    <w:rPr>
      <w:rFonts w:ascii="Arial" w:hAnsi="Arial" w:cs="Arial"/>
      <w:color w:val="676767"/>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sz w:val="20"/>
      <w:szCs w:val="20"/>
    </w:rPr>
  </w:style>
  <w:style w:type="paragraph" w:styleId="BodyText">
    <w:name w:val="Body Text"/>
    <w:basedOn w:val="Normal"/>
    <w:link w:val="BodyTextChar"/>
    <w:pPr>
      <w:jc w:val="center"/>
    </w:pPr>
    <w:rPr>
      <w:rFonts w:ascii="Arial" w:hAnsi="Arial"/>
      <w:sz w:val="22"/>
      <w:szCs w:val="20"/>
    </w:rPr>
  </w:style>
  <w:style w:type="paragraph" w:styleId="BodyText3">
    <w:name w:val="Body Text 3"/>
    <w:basedOn w:val="Normal"/>
    <w:pPr>
      <w:tabs>
        <w:tab w:val="left" w:pos="720"/>
        <w:tab w:val="right" w:pos="8550"/>
      </w:tabs>
      <w:spacing w:line="360" w:lineRule="auto"/>
    </w:pPr>
    <w:rPr>
      <w:rFonts w:ascii="Arial" w:hAnsi="Arial"/>
      <w:sz w:val="22"/>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Body1">
    <w:name w:val="Body 1"/>
    <w:rsid w:val="00D964DE"/>
    <w:pPr>
      <w:outlineLvl w:val="0"/>
    </w:pPr>
    <w:rPr>
      <w:rFonts w:ascii="Helvetica" w:eastAsia="Arial Unicode MS" w:hAnsi="Helvetica"/>
      <w:color w:val="000000"/>
      <w:sz w:val="24"/>
      <w:u w:color="000000"/>
    </w:rPr>
  </w:style>
  <w:style w:type="character" w:styleId="CommentReference">
    <w:name w:val="annotation reference"/>
    <w:uiPriority w:val="99"/>
    <w:rsid w:val="00D964DE"/>
    <w:rPr>
      <w:sz w:val="18"/>
      <w:szCs w:val="18"/>
    </w:rPr>
  </w:style>
  <w:style w:type="paragraph" w:styleId="CommentText">
    <w:name w:val="annotation text"/>
    <w:basedOn w:val="Normal"/>
    <w:link w:val="CommentTextChar"/>
    <w:uiPriority w:val="99"/>
    <w:rsid w:val="00D964DE"/>
    <w:rPr>
      <w:lang w:val="x-none" w:eastAsia="x-none"/>
    </w:rPr>
  </w:style>
  <w:style w:type="character" w:customStyle="1" w:styleId="CommentTextChar">
    <w:name w:val="Comment Text Char"/>
    <w:link w:val="CommentText"/>
    <w:uiPriority w:val="99"/>
    <w:rsid w:val="00D964DE"/>
    <w:rPr>
      <w:sz w:val="24"/>
      <w:szCs w:val="24"/>
    </w:rPr>
  </w:style>
  <w:style w:type="paragraph" w:styleId="BodyText2">
    <w:name w:val="Body Text 2"/>
    <w:basedOn w:val="Normal"/>
    <w:link w:val="BodyText2Char"/>
    <w:rsid w:val="00CC467A"/>
    <w:pPr>
      <w:spacing w:after="120" w:line="480" w:lineRule="auto"/>
    </w:pPr>
    <w:rPr>
      <w:rFonts w:eastAsia="MS Mincho"/>
      <w:lang w:eastAsia="ja-JP"/>
    </w:rPr>
  </w:style>
  <w:style w:type="character" w:customStyle="1" w:styleId="BodyText2Char">
    <w:name w:val="Body Text 2 Char"/>
    <w:link w:val="BodyText2"/>
    <w:rsid w:val="00CC467A"/>
    <w:rPr>
      <w:rFonts w:eastAsia="MS Mincho"/>
      <w:sz w:val="24"/>
      <w:szCs w:val="24"/>
      <w:lang w:eastAsia="ja-JP"/>
    </w:rPr>
  </w:style>
  <w:style w:type="character" w:customStyle="1" w:styleId="BodyTextChar">
    <w:name w:val="Body Text Char"/>
    <w:link w:val="BodyText"/>
    <w:rsid w:val="00CC467A"/>
    <w:rPr>
      <w:rFonts w:ascii="Arial" w:hAnsi="Arial"/>
      <w:sz w:val="22"/>
    </w:rPr>
  </w:style>
  <w:style w:type="character" w:styleId="Emphasis">
    <w:name w:val="Emphasis"/>
    <w:uiPriority w:val="20"/>
    <w:qFormat/>
    <w:rsid w:val="007A75C5"/>
    <w:rPr>
      <w:i/>
      <w:iCs/>
    </w:rPr>
  </w:style>
  <w:style w:type="character" w:styleId="UnresolvedMention">
    <w:name w:val="Unresolved Mention"/>
    <w:uiPriority w:val="99"/>
    <w:semiHidden/>
    <w:unhideWhenUsed/>
    <w:rsid w:val="00867816"/>
    <w:rPr>
      <w:color w:val="605E5C"/>
      <w:shd w:val="clear" w:color="auto" w:fill="E1DFDD"/>
    </w:rPr>
  </w:style>
  <w:style w:type="paragraph" w:styleId="ListParagraph">
    <w:name w:val="List Paragraph"/>
    <w:basedOn w:val="Normal"/>
    <w:uiPriority w:val="34"/>
    <w:qFormat/>
    <w:rsid w:val="003B1726"/>
    <w:pPr>
      <w:ind w:left="720"/>
      <w:contextualSpacing/>
    </w:pPr>
    <w:rPr>
      <w:rFonts w:ascii="Arial" w:eastAsia="Calibri" w:hAnsi="Arial" w:cs="Arial"/>
      <w:sz w:val="22"/>
      <w:szCs w:val="22"/>
    </w:rPr>
  </w:style>
  <w:style w:type="paragraph" w:styleId="Revision">
    <w:name w:val="Revision"/>
    <w:hidden/>
    <w:uiPriority w:val="71"/>
    <w:rsid w:val="001E76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209">
      <w:bodyDiv w:val="1"/>
      <w:marLeft w:val="0"/>
      <w:marRight w:val="0"/>
      <w:marTop w:val="0"/>
      <w:marBottom w:val="0"/>
      <w:divBdr>
        <w:top w:val="none" w:sz="0" w:space="0" w:color="auto"/>
        <w:left w:val="none" w:sz="0" w:space="0" w:color="auto"/>
        <w:bottom w:val="none" w:sz="0" w:space="0" w:color="auto"/>
        <w:right w:val="none" w:sz="0" w:space="0" w:color="auto"/>
      </w:divBdr>
      <w:divsChild>
        <w:div w:id="611059476">
          <w:marLeft w:val="0"/>
          <w:marRight w:val="0"/>
          <w:marTop w:val="0"/>
          <w:marBottom w:val="0"/>
          <w:divBdr>
            <w:top w:val="none" w:sz="0" w:space="0" w:color="auto"/>
            <w:left w:val="none" w:sz="0" w:space="0" w:color="auto"/>
            <w:bottom w:val="none" w:sz="0" w:space="0" w:color="auto"/>
            <w:right w:val="none" w:sz="0" w:space="0" w:color="auto"/>
          </w:divBdr>
        </w:div>
        <w:div w:id="1565332875">
          <w:marLeft w:val="0"/>
          <w:marRight w:val="0"/>
          <w:marTop w:val="0"/>
          <w:marBottom w:val="0"/>
          <w:divBdr>
            <w:top w:val="none" w:sz="0" w:space="0" w:color="auto"/>
            <w:left w:val="none" w:sz="0" w:space="0" w:color="auto"/>
            <w:bottom w:val="none" w:sz="0" w:space="0" w:color="auto"/>
            <w:right w:val="none" w:sz="0" w:space="0" w:color="auto"/>
          </w:divBdr>
        </w:div>
        <w:div w:id="2038044401">
          <w:marLeft w:val="0"/>
          <w:marRight w:val="0"/>
          <w:marTop w:val="0"/>
          <w:marBottom w:val="0"/>
          <w:divBdr>
            <w:top w:val="none" w:sz="0" w:space="0" w:color="auto"/>
            <w:left w:val="none" w:sz="0" w:space="0" w:color="auto"/>
            <w:bottom w:val="none" w:sz="0" w:space="0" w:color="auto"/>
            <w:right w:val="none" w:sz="0" w:space="0" w:color="auto"/>
          </w:divBdr>
        </w:div>
      </w:divsChild>
    </w:div>
    <w:div w:id="136268215">
      <w:bodyDiv w:val="1"/>
      <w:marLeft w:val="0"/>
      <w:marRight w:val="0"/>
      <w:marTop w:val="0"/>
      <w:marBottom w:val="0"/>
      <w:divBdr>
        <w:top w:val="none" w:sz="0" w:space="0" w:color="auto"/>
        <w:left w:val="none" w:sz="0" w:space="0" w:color="auto"/>
        <w:bottom w:val="none" w:sz="0" w:space="0" w:color="auto"/>
        <w:right w:val="none" w:sz="0" w:space="0" w:color="auto"/>
      </w:divBdr>
    </w:div>
    <w:div w:id="194393655">
      <w:bodyDiv w:val="1"/>
      <w:marLeft w:val="0"/>
      <w:marRight w:val="0"/>
      <w:marTop w:val="0"/>
      <w:marBottom w:val="0"/>
      <w:divBdr>
        <w:top w:val="none" w:sz="0" w:space="0" w:color="auto"/>
        <w:left w:val="none" w:sz="0" w:space="0" w:color="auto"/>
        <w:bottom w:val="none" w:sz="0" w:space="0" w:color="auto"/>
        <w:right w:val="none" w:sz="0" w:space="0" w:color="auto"/>
      </w:divBdr>
      <w:divsChild>
        <w:div w:id="592713055">
          <w:marLeft w:val="0"/>
          <w:marRight w:val="0"/>
          <w:marTop w:val="0"/>
          <w:marBottom w:val="300"/>
          <w:divBdr>
            <w:top w:val="none" w:sz="0" w:space="0" w:color="auto"/>
            <w:left w:val="none" w:sz="0" w:space="0" w:color="auto"/>
            <w:bottom w:val="none" w:sz="0" w:space="0" w:color="auto"/>
            <w:right w:val="none" w:sz="0" w:space="0" w:color="auto"/>
          </w:divBdr>
          <w:divsChild>
            <w:div w:id="681587693">
              <w:marLeft w:val="0"/>
              <w:marRight w:val="0"/>
              <w:marTop w:val="0"/>
              <w:marBottom w:val="0"/>
              <w:divBdr>
                <w:top w:val="none" w:sz="0" w:space="0" w:color="auto"/>
                <w:left w:val="none" w:sz="0" w:space="0" w:color="auto"/>
                <w:bottom w:val="none" w:sz="0" w:space="0" w:color="auto"/>
                <w:right w:val="none" w:sz="0" w:space="0" w:color="auto"/>
              </w:divBdr>
            </w:div>
          </w:divsChild>
        </w:div>
        <w:div w:id="1841501352">
          <w:marLeft w:val="0"/>
          <w:marRight w:val="0"/>
          <w:marTop w:val="150"/>
          <w:marBottom w:val="300"/>
          <w:divBdr>
            <w:top w:val="none" w:sz="0" w:space="0" w:color="auto"/>
            <w:left w:val="none" w:sz="0" w:space="0" w:color="auto"/>
            <w:bottom w:val="none" w:sz="0" w:space="0" w:color="auto"/>
            <w:right w:val="none" w:sz="0" w:space="0" w:color="auto"/>
          </w:divBdr>
          <w:divsChild>
            <w:div w:id="1710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9785">
      <w:bodyDiv w:val="1"/>
      <w:marLeft w:val="0"/>
      <w:marRight w:val="0"/>
      <w:marTop w:val="0"/>
      <w:marBottom w:val="0"/>
      <w:divBdr>
        <w:top w:val="none" w:sz="0" w:space="0" w:color="auto"/>
        <w:left w:val="none" w:sz="0" w:space="0" w:color="auto"/>
        <w:bottom w:val="none" w:sz="0" w:space="0" w:color="auto"/>
        <w:right w:val="none" w:sz="0" w:space="0" w:color="auto"/>
      </w:divBdr>
      <w:divsChild>
        <w:div w:id="1597909609">
          <w:marLeft w:val="0"/>
          <w:marRight w:val="0"/>
          <w:marTop w:val="0"/>
          <w:marBottom w:val="0"/>
          <w:divBdr>
            <w:top w:val="none" w:sz="0" w:space="0" w:color="auto"/>
            <w:left w:val="none" w:sz="0" w:space="0" w:color="auto"/>
            <w:bottom w:val="none" w:sz="0" w:space="0" w:color="auto"/>
            <w:right w:val="none" w:sz="0" w:space="0" w:color="auto"/>
          </w:divBdr>
          <w:divsChild>
            <w:div w:id="69158784">
              <w:marLeft w:val="0"/>
              <w:marRight w:val="0"/>
              <w:marTop w:val="0"/>
              <w:marBottom w:val="0"/>
              <w:divBdr>
                <w:top w:val="none" w:sz="0" w:space="0" w:color="auto"/>
                <w:left w:val="none" w:sz="0" w:space="0" w:color="auto"/>
                <w:bottom w:val="none" w:sz="0" w:space="0" w:color="auto"/>
                <w:right w:val="none" w:sz="0" w:space="0" w:color="auto"/>
              </w:divBdr>
            </w:div>
            <w:div w:id="194970300">
              <w:marLeft w:val="0"/>
              <w:marRight w:val="0"/>
              <w:marTop w:val="0"/>
              <w:marBottom w:val="0"/>
              <w:divBdr>
                <w:top w:val="none" w:sz="0" w:space="0" w:color="auto"/>
                <w:left w:val="none" w:sz="0" w:space="0" w:color="auto"/>
                <w:bottom w:val="none" w:sz="0" w:space="0" w:color="auto"/>
                <w:right w:val="none" w:sz="0" w:space="0" w:color="auto"/>
              </w:divBdr>
            </w:div>
            <w:div w:id="568463861">
              <w:marLeft w:val="0"/>
              <w:marRight w:val="0"/>
              <w:marTop w:val="0"/>
              <w:marBottom w:val="0"/>
              <w:divBdr>
                <w:top w:val="none" w:sz="0" w:space="0" w:color="auto"/>
                <w:left w:val="none" w:sz="0" w:space="0" w:color="auto"/>
                <w:bottom w:val="none" w:sz="0" w:space="0" w:color="auto"/>
                <w:right w:val="none" w:sz="0" w:space="0" w:color="auto"/>
              </w:divBdr>
            </w:div>
            <w:div w:id="672075384">
              <w:marLeft w:val="0"/>
              <w:marRight w:val="0"/>
              <w:marTop w:val="0"/>
              <w:marBottom w:val="0"/>
              <w:divBdr>
                <w:top w:val="none" w:sz="0" w:space="0" w:color="auto"/>
                <w:left w:val="none" w:sz="0" w:space="0" w:color="auto"/>
                <w:bottom w:val="none" w:sz="0" w:space="0" w:color="auto"/>
                <w:right w:val="none" w:sz="0" w:space="0" w:color="auto"/>
              </w:divBdr>
            </w:div>
            <w:div w:id="10972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477">
      <w:bodyDiv w:val="1"/>
      <w:marLeft w:val="0"/>
      <w:marRight w:val="0"/>
      <w:marTop w:val="0"/>
      <w:marBottom w:val="0"/>
      <w:divBdr>
        <w:top w:val="none" w:sz="0" w:space="0" w:color="auto"/>
        <w:left w:val="none" w:sz="0" w:space="0" w:color="auto"/>
        <w:bottom w:val="none" w:sz="0" w:space="0" w:color="auto"/>
        <w:right w:val="none" w:sz="0" w:space="0" w:color="auto"/>
      </w:divBdr>
    </w:div>
    <w:div w:id="497041926">
      <w:bodyDiv w:val="1"/>
      <w:marLeft w:val="0"/>
      <w:marRight w:val="0"/>
      <w:marTop w:val="0"/>
      <w:marBottom w:val="0"/>
      <w:divBdr>
        <w:top w:val="none" w:sz="0" w:space="0" w:color="auto"/>
        <w:left w:val="none" w:sz="0" w:space="0" w:color="auto"/>
        <w:bottom w:val="none" w:sz="0" w:space="0" w:color="auto"/>
        <w:right w:val="none" w:sz="0" w:space="0" w:color="auto"/>
      </w:divBdr>
    </w:div>
    <w:div w:id="501631666">
      <w:bodyDiv w:val="1"/>
      <w:marLeft w:val="0"/>
      <w:marRight w:val="0"/>
      <w:marTop w:val="0"/>
      <w:marBottom w:val="0"/>
      <w:divBdr>
        <w:top w:val="none" w:sz="0" w:space="0" w:color="auto"/>
        <w:left w:val="none" w:sz="0" w:space="0" w:color="auto"/>
        <w:bottom w:val="none" w:sz="0" w:space="0" w:color="auto"/>
        <w:right w:val="none" w:sz="0" w:space="0" w:color="auto"/>
      </w:divBdr>
      <w:divsChild>
        <w:div w:id="1985426143">
          <w:marLeft w:val="0"/>
          <w:marRight w:val="0"/>
          <w:marTop w:val="0"/>
          <w:marBottom w:val="0"/>
          <w:divBdr>
            <w:top w:val="none" w:sz="0" w:space="0" w:color="auto"/>
            <w:left w:val="none" w:sz="0" w:space="0" w:color="auto"/>
            <w:bottom w:val="none" w:sz="0" w:space="0" w:color="auto"/>
            <w:right w:val="none" w:sz="0" w:space="0" w:color="auto"/>
          </w:divBdr>
          <w:divsChild>
            <w:div w:id="363409868">
              <w:marLeft w:val="0"/>
              <w:marRight w:val="0"/>
              <w:marTop w:val="0"/>
              <w:marBottom w:val="0"/>
              <w:divBdr>
                <w:top w:val="none" w:sz="0" w:space="0" w:color="auto"/>
                <w:left w:val="none" w:sz="0" w:space="0" w:color="auto"/>
                <w:bottom w:val="none" w:sz="0" w:space="0" w:color="auto"/>
                <w:right w:val="none" w:sz="0" w:space="0" w:color="auto"/>
              </w:divBdr>
              <w:divsChild>
                <w:div w:id="1106847544">
                  <w:marLeft w:val="0"/>
                  <w:marRight w:val="0"/>
                  <w:marTop w:val="0"/>
                  <w:marBottom w:val="0"/>
                  <w:divBdr>
                    <w:top w:val="none" w:sz="0" w:space="0" w:color="auto"/>
                    <w:left w:val="none" w:sz="0" w:space="0" w:color="auto"/>
                    <w:bottom w:val="none" w:sz="0" w:space="0" w:color="auto"/>
                    <w:right w:val="none" w:sz="0" w:space="0" w:color="auto"/>
                  </w:divBdr>
                  <w:divsChild>
                    <w:div w:id="1729379194">
                      <w:marLeft w:val="0"/>
                      <w:marRight w:val="0"/>
                      <w:marTop w:val="0"/>
                      <w:marBottom w:val="0"/>
                      <w:divBdr>
                        <w:top w:val="none" w:sz="0" w:space="0" w:color="auto"/>
                        <w:left w:val="none" w:sz="0" w:space="0" w:color="auto"/>
                        <w:bottom w:val="none" w:sz="0" w:space="0" w:color="auto"/>
                        <w:right w:val="none" w:sz="0" w:space="0" w:color="auto"/>
                      </w:divBdr>
                      <w:divsChild>
                        <w:div w:id="1116413186">
                          <w:marLeft w:val="0"/>
                          <w:marRight w:val="0"/>
                          <w:marTop w:val="0"/>
                          <w:marBottom w:val="0"/>
                          <w:divBdr>
                            <w:top w:val="none" w:sz="0" w:space="0" w:color="auto"/>
                            <w:left w:val="none" w:sz="0" w:space="0" w:color="auto"/>
                            <w:bottom w:val="none" w:sz="0" w:space="0" w:color="auto"/>
                            <w:right w:val="none" w:sz="0" w:space="0" w:color="auto"/>
                          </w:divBdr>
                          <w:divsChild>
                            <w:div w:id="551037199">
                              <w:marLeft w:val="0"/>
                              <w:marRight w:val="0"/>
                              <w:marTop w:val="0"/>
                              <w:marBottom w:val="0"/>
                              <w:divBdr>
                                <w:top w:val="none" w:sz="0" w:space="0" w:color="auto"/>
                                <w:left w:val="none" w:sz="0" w:space="0" w:color="auto"/>
                                <w:bottom w:val="none" w:sz="0" w:space="0" w:color="auto"/>
                                <w:right w:val="none" w:sz="0" w:space="0" w:color="auto"/>
                              </w:divBdr>
                              <w:divsChild>
                                <w:div w:id="184175562">
                                  <w:marLeft w:val="0"/>
                                  <w:marRight w:val="0"/>
                                  <w:marTop w:val="0"/>
                                  <w:marBottom w:val="0"/>
                                  <w:divBdr>
                                    <w:top w:val="none" w:sz="0" w:space="0" w:color="auto"/>
                                    <w:left w:val="none" w:sz="0" w:space="0" w:color="auto"/>
                                    <w:bottom w:val="none" w:sz="0" w:space="0" w:color="auto"/>
                                    <w:right w:val="none" w:sz="0" w:space="0" w:color="auto"/>
                                  </w:divBdr>
                                  <w:divsChild>
                                    <w:div w:id="762798934">
                                      <w:marLeft w:val="0"/>
                                      <w:marRight w:val="0"/>
                                      <w:marTop w:val="0"/>
                                      <w:marBottom w:val="0"/>
                                      <w:divBdr>
                                        <w:top w:val="none" w:sz="0" w:space="0" w:color="auto"/>
                                        <w:left w:val="none" w:sz="0" w:space="0" w:color="auto"/>
                                        <w:bottom w:val="none" w:sz="0" w:space="0" w:color="auto"/>
                                        <w:right w:val="none" w:sz="0" w:space="0" w:color="auto"/>
                                      </w:divBdr>
                                      <w:divsChild>
                                        <w:div w:id="8362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335173">
      <w:bodyDiv w:val="1"/>
      <w:marLeft w:val="0"/>
      <w:marRight w:val="0"/>
      <w:marTop w:val="0"/>
      <w:marBottom w:val="0"/>
      <w:divBdr>
        <w:top w:val="none" w:sz="0" w:space="0" w:color="auto"/>
        <w:left w:val="none" w:sz="0" w:space="0" w:color="auto"/>
        <w:bottom w:val="none" w:sz="0" w:space="0" w:color="auto"/>
        <w:right w:val="none" w:sz="0" w:space="0" w:color="auto"/>
      </w:divBdr>
    </w:div>
    <w:div w:id="844327110">
      <w:bodyDiv w:val="1"/>
      <w:marLeft w:val="0"/>
      <w:marRight w:val="0"/>
      <w:marTop w:val="0"/>
      <w:marBottom w:val="0"/>
      <w:divBdr>
        <w:top w:val="none" w:sz="0" w:space="0" w:color="auto"/>
        <w:left w:val="none" w:sz="0" w:space="0" w:color="auto"/>
        <w:bottom w:val="none" w:sz="0" w:space="0" w:color="auto"/>
        <w:right w:val="none" w:sz="0" w:space="0" w:color="auto"/>
      </w:divBdr>
    </w:div>
    <w:div w:id="973438940">
      <w:bodyDiv w:val="1"/>
      <w:marLeft w:val="0"/>
      <w:marRight w:val="0"/>
      <w:marTop w:val="0"/>
      <w:marBottom w:val="0"/>
      <w:divBdr>
        <w:top w:val="none" w:sz="0" w:space="0" w:color="auto"/>
        <w:left w:val="none" w:sz="0" w:space="0" w:color="auto"/>
        <w:bottom w:val="none" w:sz="0" w:space="0" w:color="auto"/>
        <w:right w:val="none" w:sz="0" w:space="0" w:color="auto"/>
      </w:divBdr>
    </w:div>
    <w:div w:id="1002780123">
      <w:bodyDiv w:val="1"/>
      <w:marLeft w:val="0"/>
      <w:marRight w:val="0"/>
      <w:marTop w:val="0"/>
      <w:marBottom w:val="0"/>
      <w:divBdr>
        <w:top w:val="none" w:sz="0" w:space="0" w:color="auto"/>
        <w:left w:val="none" w:sz="0" w:space="0" w:color="auto"/>
        <w:bottom w:val="none" w:sz="0" w:space="0" w:color="auto"/>
        <w:right w:val="none" w:sz="0" w:space="0" w:color="auto"/>
      </w:divBdr>
    </w:div>
    <w:div w:id="1125080400">
      <w:bodyDiv w:val="1"/>
      <w:marLeft w:val="0"/>
      <w:marRight w:val="0"/>
      <w:marTop w:val="0"/>
      <w:marBottom w:val="0"/>
      <w:divBdr>
        <w:top w:val="none" w:sz="0" w:space="0" w:color="auto"/>
        <w:left w:val="none" w:sz="0" w:space="0" w:color="auto"/>
        <w:bottom w:val="none" w:sz="0" w:space="0" w:color="auto"/>
        <w:right w:val="none" w:sz="0" w:space="0" w:color="auto"/>
      </w:divBdr>
    </w:div>
    <w:div w:id="1241134406">
      <w:bodyDiv w:val="1"/>
      <w:marLeft w:val="0"/>
      <w:marRight w:val="0"/>
      <w:marTop w:val="0"/>
      <w:marBottom w:val="0"/>
      <w:divBdr>
        <w:top w:val="none" w:sz="0" w:space="0" w:color="auto"/>
        <w:left w:val="none" w:sz="0" w:space="0" w:color="auto"/>
        <w:bottom w:val="none" w:sz="0" w:space="0" w:color="auto"/>
        <w:right w:val="none" w:sz="0" w:space="0" w:color="auto"/>
      </w:divBdr>
      <w:divsChild>
        <w:div w:id="1766270090">
          <w:marLeft w:val="0"/>
          <w:marRight w:val="0"/>
          <w:marTop w:val="0"/>
          <w:marBottom w:val="0"/>
          <w:divBdr>
            <w:top w:val="none" w:sz="0" w:space="0" w:color="auto"/>
            <w:left w:val="none" w:sz="0" w:space="0" w:color="auto"/>
            <w:bottom w:val="none" w:sz="0" w:space="0" w:color="auto"/>
            <w:right w:val="none" w:sz="0" w:space="0" w:color="auto"/>
          </w:divBdr>
        </w:div>
      </w:divsChild>
    </w:div>
    <w:div w:id="1283922537">
      <w:bodyDiv w:val="1"/>
      <w:marLeft w:val="0"/>
      <w:marRight w:val="0"/>
      <w:marTop w:val="0"/>
      <w:marBottom w:val="0"/>
      <w:divBdr>
        <w:top w:val="none" w:sz="0" w:space="0" w:color="auto"/>
        <w:left w:val="none" w:sz="0" w:space="0" w:color="auto"/>
        <w:bottom w:val="none" w:sz="0" w:space="0" w:color="auto"/>
        <w:right w:val="none" w:sz="0" w:space="0" w:color="auto"/>
      </w:divBdr>
      <w:divsChild>
        <w:div w:id="1009260377">
          <w:marLeft w:val="0"/>
          <w:marRight w:val="0"/>
          <w:marTop w:val="150"/>
          <w:marBottom w:val="300"/>
          <w:divBdr>
            <w:top w:val="none" w:sz="0" w:space="0" w:color="auto"/>
            <w:left w:val="none" w:sz="0" w:space="0" w:color="auto"/>
            <w:bottom w:val="none" w:sz="0" w:space="0" w:color="auto"/>
            <w:right w:val="none" w:sz="0" w:space="0" w:color="auto"/>
          </w:divBdr>
          <w:divsChild>
            <w:div w:id="2011715888">
              <w:marLeft w:val="0"/>
              <w:marRight w:val="0"/>
              <w:marTop w:val="0"/>
              <w:marBottom w:val="0"/>
              <w:divBdr>
                <w:top w:val="none" w:sz="0" w:space="0" w:color="auto"/>
                <w:left w:val="none" w:sz="0" w:space="0" w:color="auto"/>
                <w:bottom w:val="none" w:sz="0" w:space="0" w:color="auto"/>
                <w:right w:val="none" w:sz="0" w:space="0" w:color="auto"/>
              </w:divBdr>
            </w:div>
          </w:divsChild>
        </w:div>
        <w:div w:id="1193349371">
          <w:marLeft w:val="0"/>
          <w:marRight w:val="0"/>
          <w:marTop w:val="0"/>
          <w:marBottom w:val="300"/>
          <w:divBdr>
            <w:top w:val="none" w:sz="0" w:space="0" w:color="auto"/>
            <w:left w:val="none" w:sz="0" w:space="0" w:color="auto"/>
            <w:bottom w:val="none" w:sz="0" w:space="0" w:color="auto"/>
            <w:right w:val="none" w:sz="0" w:space="0" w:color="auto"/>
          </w:divBdr>
          <w:divsChild>
            <w:div w:id="20556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2758">
      <w:bodyDiv w:val="1"/>
      <w:marLeft w:val="0"/>
      <w:marRight w:val="0"/>
      <w:marTop w:val="0"/>
      <w:marBottom w:val="0"/>
      <w:divBdr>
        <w:top w:val="none" w:sz="0" w:space="0" w:color="auto"/>
        <w:left w:val="none" w:sz="0" w:space="0" w:color="auto"/>
        <w:bottom w:val="none" w:sz="0" w:space="0" w:color="auto"/>
        <w:right w:val="none" w:sz="0" w:space="0" w:color="auto"/>
      </w:divBdr>
      <w:divsChild>
        <w:div w:id="497885370">
          <w:marLeft w:val="0"/>
          <w:marRight w:val="0"/>
          <w:marTop w:val="0"/>
          <w:marBottom w:val="0"/>
          <w:divBdr>
            <w:top w:val="none" w:sz="0" w:space="0" w:color="auto"/>
            <w:left w:val="none" w:sz="0" w:space="0" w:color="auto"/>
            <w:bottom w:val="none" w:sz="0" w:space="0" w:color="auto"/>
            <w:right w:val="none" w:sz="0" w:space="0" w:color="auto"/>
          </w:divBdr>
        </w:div>
        <w:div w:id="596208687">
          <w:marLeft w:val="0"/>
          <w:marRight w:val="0"/>
          <w:marTop w:val="0"/>
          <w:marBottom w:val="0"/>
          <w:divBdr>
            <w:top w:val="none" w:sz="0" w:space="0" w:color="auto"/>
            <w:left w:val="none" w:sz="0" w:space="0" w:color="auto"/>
            <w:bottom w:val="none" w:sz="0" w:space="0" w:color="auto"/>
            <w:right w:val="none" w:sz="0" w:space="0" w:color="auto"/>
          </w:divBdr>
        </w:div>
        <w:div w:id="2090494879">
          <w:marLeft w:val="0"/>
          <w:marRight w:val="0"/>
          <w:marTop w:val="0"/>
          <w:marBottom w:val="0"/>
          <w:divBdr>
            <w:top w:val="none" w:sz="0" w:space="0" w:color="auto"/>
            <w:left w:val="none" w:sz="0" w:space="0" w:color="auto"/>
            <w:bottom w:val="none" w:sz="0" w:space="0" w:color="auto"/>
            <w:right w:val="none" w:sz="0" w:space="0" w:color="auto"/>
          </w:divBdr>
        </w:div>
      </w:divsChild>
    </w:div>
    <w:div w:id="1309477960">
      <w:bodyDiv w:val="1"/>
      <w:marLeft w:val="0"/>
      <w:marRight w:val="0"/>
      <w:marTop w:val="0"/>
      <w:marBottom w:val="0"/>
      <w:divBdr>
        <w:top w:val="none" w:sz="0" w:space="0" w:color="auto"/>
        <w:left w:val="none" w:sz="0" w:space="0" w:color="auto"/>
        <w:bottom w:val="none" w:sz="0" w:space="0" w:color="auto"/>
        <w:right w:val="none" w:sz="0" w:space="0" w:color="auto"/>
      </w:divBdr>
      <w:divsChild>
        <w:div w:id="1182818076">
          <w:marLeft w:val="907"/>
          <w:marRight w:val="0"/>
          <w:marTop w:val="0"/>
          <w:marBottom w:val="0"/>
          <w:divBdr>
            <w:top w:val="none" w:sz="0" w:space="0" w:color="auto"/>
            <w:left w:val="none" w:sz="0" w:space="0" w:color="auto"/>
            <w:bottom w:val="none" w:sz="0" w:space="0" w:color="auto"/>
            <w:right w:val="none" w:sz="0" w:space="0" w:color="auto"/>
          </w:divBdr>
        </w:div>
      </w:divsChild>
    </w:div>
    <w:div w:id="1569413666">
      <w:bodyDiv w:val="1"/>
      <w:marLeft w:val="0"/>
      <w:marRight w:val="0"/>
      <w:marTop w:val="0"/>
      <w:marBottom w:val="0"/>
      <w:divBdr>
        <w:top w:val="none" w:sz="0" w:space="0" w:color="auto"/>
        <w:left w:val="none" w:sz="0" w:space="0" w:color="auto"/>
        <w:bottom w:val="none" w:sz="0" w:space="0" w:color="auto"/>
        <w:right w:val="none" w:sz="0" w:space="0" w:color="auto"/>
      </w:divBdr>
    </w:div>
    <w:div w:id="1730573117">
      <w:bodyDiv w:val="1"/>
      <w:marLeft w:val="0"/>
      <w:marRight w:val="0"/>
      <w:marTop w:val="0"/>
      <w:marBottom w:val="0"/>
      <w:divBdr>
        <w:top w:val="none" w:sz="0" w:space="0" w:color="auto"/>
        <w:left w:val="none" w:sz="0" w:space="0" w:color="auto"/>
        <w:bottom w:val="none" w:sz="0" w:space="0" w:color="auto"/>
        <w:right w:val="none" w:sz="0" w:space="0" w:color="auto"/>
      </w:divBdr>
    </w:div>
    <w:div w:id="1791626878">
      <w:bodyDiv w:val="1"/>
      <w:marLeft w:val="0"/>
      <w:marRight w:val="0"/>
      <w:marTop w:val="0"/>
      <w:marBottom w:val="0"/>
      <w:divBdr>
        <w:top w:val="none" w:sz="0" w:space="0" w:color="auto"/>
        <w:left w:val="none" w:sz="0" w:space="0" w:color="auto"/>
        <w:bottom w:val="none" w:sz="0" w:space="0" w:color="auto"/>
        <w:right w:val="none" w:sz="0" w:space="0" w:color="auto"/>
      </w:divBdr>
      <w:divsChild>
        <w:div w:id="125127862">
          <w:marLeft w:val="0"/>
          <w:marRight w:val="0"/>
          <w:marTop w:val="0"/>
          <w:marBottom w:val="0"/>
          <w:divBdr>
            <w:top w:val="none" w:sz="0" w:space="0" w:color="auto"/>
            <w:left w:val="none" w:sz="0" w:space="0" w:color="auto"/>
            <w:bottom w:val="none" w:sz="0" w:space="0" w:color="auto"/>
            <w:right w:val="none" w:sz="0" w:space="0" w:color="auto"/>
          </w:divBdr>
          <w:divsChild>
            <w:div w:id="641546281">
              <w:marLeft w:val="0"/>
              <w:marRight w:val="0"/>
              <w:marTop w:val="0"/>
              <w:marBottom w:val="0"/>
              <w:divBdr>
                <w:top w:val="none" w:sz="0" w:space="0" w:color="auto"/>
                <w:left w:val="none" w:sz="0" w:space="0" w:color="auto"/>
                <w:bottom w:val="none" w:sz="0" w:space="0" w:color="auto"/>
                <w:right w:val="none" w:sz="0" w:space="0" w:color="auto"/>
              </w:divBdr>
              <w:divsChild>
                <w:div w:id="1442334185">
                  <w:marLeft w:val="0"/>
                  <w:marRight w:val="0"/>
                  <w:marTop w:val="0"/>
                  <w:marBottom w:val="0"/>
                  <w:divBdr>
                    <w:top w:val="none" w:sz="0" w:space="0" w:color="auto"/>
                    <w:left w:val="none" w:sz="0" w:space="0" w:color="auto"/>
                    <w:bottom w:val="none" w:sz="0" w:space="0" w:color="auto"/>
                    <w:right w:val="none" w:sz="0" w:space="0" w:color="auto"/>
                  </w:divBdr>
                  <w:divsChild>
                    <w:div w:id="996033149">
                      <w:marLeft w:val="0"/>
                      <w:marRight w:val="0"/>
                      <w:marTop w:val="0"/>
                      <w:marBottom w:val="0"/>
                      <w:divBdr>
                        <w:top w:val="none" w:sz="0" w:space="0" w:color="auto"/>
                        <w:left w:val="none" w:sz="0" w:space="0" w:color="auto"/>
                        <w:bottom w:val="none" w:sz="0" w:space="0" w:color="auto"/>
                        <w:right w:val="none" w:sz="0" w:space="0" w:color="auto"/>
                      </w:divBdr>
                      <w:divsChild>
                        <w:div w:id="558975363">
                          <w:marLeft w:val="0"/>
                          <w:marRight w:val="0"/>
                          <w:marTop w:val="0"/>
                          <w:marBottom w:val="0"/>
                          <w:divBdr>
                            <w:top w:val="none" w:sz="0" w:space="0" w:color="auto"/>
                            <w:left w:val="none" w:sz="0" w:space="0" w:color="auto"/>
                            <w:bottom w:val="none" w:sz="0" w:space="0" w:color="auto"/>
                            <w:right w:val="none" w:sz="0" w:space="0" w:color="auto"/>
                          </w:divBdr>
                          <w:divsChild>
                            <w:div w:id="800540077">
                              <w:marLeft w:val="0"/>
                              <w:marRight w:val="0"/>
                              <w:marTop w:val="0"/>
                              <w:marBottom w:val="0"/>
                              <w:divBdr>
                                <w:top w:val="none" w:sz="0" w:space="0" w:color="auto"/>
                                <w:left w:val="none" w:sz="0" w:space="0" w:color="auto"/>
                                <w:bottom w:val="none" w:sz="0" w:space="0" w:color="auto"/>
                                <w:right w:val="none" w:sz="0" w:space="0" w:color="auto"/>
                              </w:divBdr>
                              <w:divsChild>
                                <w:div w:id="1729187987">
                                  <w:marLeft w:val="0"/>
                                  <w:marRight w:val="0"/>
                                  <w:marTop w:val="0"/>
                                  <w:marBottom w:val="0"/>
                                  <w:divBdr>
                                    <w:top w:val="none" w:sz="0" w:space="0" w:color="auto"/>
                                    <w:left w:val="none" w:sz="0" w:space="0" w:color="auto"/>
                                    <w:bottom w:val="none" w:sz="0" w:space="0" w:color="auto"/>
                                    <w:right w:val="none" w:sz="0" w:space="0" w:color="auto"/>
                                  </w:divBdr>
                                  <w:divsChild>
                                    <w:div w:id="404037780">
                                      <w:marLeft w:val="0"/>
                                      <w:marRight w:val="0"/>
                                      <w:marTop w:val="0"/>
                                      <w:marBottom w:val="0"/>
                                      <w:divBdr>
                                        <w:top w:val="none" w:sz="0" w:space="0" w:color="auto"/>
                                        <w:left w:val="none" w:sz="0" w:space="0" w:color="auto"/>
                                        <w:bottom w:val="none" w:sz="0" w:space="0" w:color="auto"/>
                                        <w:right w:val="none" w:sz="0" w:space="0" w:color="auto"/>
                                      </w:divBdr>
                                      <w:divsChild>
                                        <w:div w:id="1092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781448">
      <w:bodyDiv w:val="1"/>
      <w:marLeft w:val="0"/>
      <w:marRight w:val="0"/>
      <w:marTop w:val="0"/>
      <w:marBottom w:val="0"/>
      <w:divBdr>
        <w:top w:val="none" w:sz="0" w:space="0" w:color="auto"/>
        <w:left w:val="none" w:sz="0" w:space="0" w:color="auto"/>
        <w:bottom w:val="none" w:sz="0" w:space="0" w:color="auto"/>
        <w:right w:val="none" w:sz="0" w:space="0" w:color="auto"/>
      </w:divBdr>
    </w:div>
    <w:div w:id="1868442521">
      <w:bodyDiv w:val="1"/>
      <w:marLeft w:val="0"/>
      <w:marRight w:val="0"/>
      <w:marTop w:val="0"/>
      <w:marBottom w:val="0"/>
      <w:divBdr>
        <w:top w:val="none" w:sz="0" w:space="0" w:color="auto"/>
        <w:left w:val="none" w:sz="0" w:space="0" w:color="auto"/>
        <w:bottom w:val="none" w:sz="0" w:space="0" w:color="auto"/>
        <w:right w:val="none" w:sz="0" w:space="0" w:color="auto"/>
      </w:divBdr>
    </w:div>
    <w:div w:id="2047830303">
      <w:bodyDiv w:val="1"/>
      <w:marLeft w:val="0"/>
      <w:marRight w:val="0"/>
      <w:marTop w:val="0"/>
      <w:marBottom w:val="0"/>
      <w:divBdr>
        <w:top w:val="none" w:sz="0" w:space="0" w:color="auto"/>
        <w:left w:val="none" w:sz="0" w:space="0" w:color="auto"/>
        <w:bottom w:val="none" w:sz="0" w:space="0" w:color="auto"/>
        <w:right w:val="none" w:sz="0" w:space="0" w:color="auto"/>
      </w:divBdr>
    </w:div>
    <w:div w:id="2063626694">
      <w:bodyDiv w:val="1"/>
      <w:marLeft w:val="0"/>
      <w:marRight w:val="0"/>
      <w:marTop w:val="0"/>
      <w:marBottom w:val="0"/>
      <w:divBdr>
        <w:top w:val="none" w:sz="0" w:space="0" w:color="auto"/>
        <w:left w:val="none" w:sz="0" w:space="0" w:color="auto"/>
        <w:bottom w:val="none" w:sz="0" w:space="0" w:color="auto"/>
        <w:right w:val="none" w:sz="0" w:space="0" w:color="auto"/>
      </w:divBdr>
    </w:div>
    <w:div w:id="21094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sec.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company/88283226/admin/feed/posts/" TargetMode="External"/><Relationship Id="rId2" Type="http://schemas.openxmlformats.org/officeDocument/2006/relationships/customXml" Target="../customXml/item2.xml"/><Relationship Id="rId16" Type="http://schemas.openxmlformats.org/officeDocument/2006/relationships/hyperlink" Target="https://www.msd-animal-health.es/wp-adm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ve.org/grants/msd-fve-2025-scholarship-progra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A0AC007A54546A97F11DE2707640C" ma:contentTypeVersion="18" ma:contentTypeDescription="Create a new document." ma:contentTypeScope="" ma:versionID="3e5dbdd918a80985dc9db8b14554d535">
  <xsd:schema xmlns:xsd="http://www.w3.org/2001/XMLSchema" xmlns:xs="http://www.w3.org/2001/XMLSchema" xmlns:p="http://schemas.microsoft.com/office/2006/metadata/properties" xmlns:ns1="http://schemas.microsoft.com/sharepoint/v3" xmlns:ns2="413705d2-ccc1-4a51-b655-b156a0a98805" xmlns:ns3="23100240-1dbb-408c-8801-ad06cf88404a" targetNamespace="http://schemas.microsoft.com/office/2006/metadata/properties" ma:root="true" ma:fieldsID="26d2ca261fc0d5e3070b8025acd21122" ns1:_="" ns2:_="" ns3:_="">
    <xsd:import namespace="http://schemas.microsoft.com/sharepoint/v3"/>
    <xsd:import namespace="413705d2-ccc1-4a51-b655-b156a0a98805"/>
    <xsd:import namespace="23100240-1dbb-408c-8801-ad06cf8840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705d2-ccc1-4a51-b655-b156a0a98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00240-1dbb-408c-8801-ad06cf8840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2c15af-82e0-4d58-8419-0e9ea9b0e2e4}" ma:internalName="TaxCatchAll" ma:showField="CatchAllData" ma:web="23100240-1dbb-408c-8801-ad06cf884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100240-1dbb-408c-8801-ad06cf88404a" xsi:nil="true"/>
    <lcf76f155ced4ddcb4097134ff3c332f xmlns="413705d2-ccc1-4a51-b655-b156a0a98805">
      <Terms xmlns="http://schemas.microsoft.com/office/infopath/2007/PartnerControls"/>
    </lcf76f155ced4ddcb4097134ff3c332f>
  </documentManagement>
</p:properties>
</file>

<file path=customXml/item6.xml><?xml version="1.0" encoding="utf-8"?>
<sisl xmlns:xsi="http://www.w3.org/2001/XMLSchema-instance" xmlns:xsd="http://www.w3.org/2001/XMLSchema" xmlns="http://www.boldonjames.com/2008/01/sie/internal/label" sislVersion="0" policy="a10f9ac0-5937-4b4f-b459-96aedd9ed2c5" origin="userSelected">
  <element uid="id_classification_euconfidential" value=""/>
  <element uid="cefbaa69-3bfa-4b56-8d22-6839cb7b06d0" value=""/>
</sisl>
</file>

<file path=customXml/itemProps1.xml><?xml version="1.0" encoding="utf-8"?>
<ds:datastoreItem xmlns:ds="http://schemas.openxmlformats.org/officeDocument/2006/customXml" ds:itemID="{87290536-C0E0-47B1-BB44-7366D6D6FC54}">
  <ds:schemaRefs>
    <ds:schemaRef ds:uri="http://schemas.microsoft.com/sharepoint/v3/contenttype/forms"/>
  </ds:schemaRefs>
</ds:datastoreItem>
</file>

<file path=customXml/itemProps2.xml><?xml version="1.0" encoding="utf-8"?>
<ds:datastoreItem xmlns:ds="http://schemas.openxmlformats.org/officeDocument/2006/customXml" ds:itemID="{56A81C48-8981-4807-BBF8-5F6DF0BB2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3705d2-ccc1-4a51-b655-b156a0a98805"/>
    <ds:schemaRef ds:uri="23100240-1dbb-408c-8801-ad06cf884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F7665-D07D-4107-93E4-9E1C2921F847}">
  <ds:schemaRefs>
    <ds:schemaRef ds:uri="http://schemas.openxmlformats.org/officeDocument/2006/bibliography"/>
  </ds:schemaRefs>
</ds:datastoreItem>
</file>

<file path=customXml/itemProps4.xml><?xml version="1.0" encoding="utf-8"?>
<ds:datastoreItem xmlns:ds="http://schemas.openxmlformats.org/officeDocument/2006/customXml" ds:itemID="{2D99E4A5-CE64-40E6-9C73-BE0C00BEC7BB}">
  <ds:schemaRefs>
    <ds:schemaRef ds:uri="http://schemas.microsoft.com/office/2006/metadata/longProperties"/>
  </ds:schemaRefs>
</ds:datastoreItem>
</file>

<file path=customXml/itemProps5.xml><?xml version="1.0" encoding="utf-8"?>
<ds:datastoreItem xmlns:ds="http://schemas.openxmlformats.org/officeDocument/2006/customXml" ds:itemID="{E05E98DB-CE1D-493F-B055-A786188BEC2A}">
  <ds:schemaRefs>
    <ds:schemaRef ds:uri="413705d2-ccc1-4a51-b655-b156a0a98805"/>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schemas.microsoft.com/sharepoint/v3"/>
    <ds:schemaRef ds:uri="http://schemas.microsoft.com/office/2006/documentManagement/types"/>
    <ds:schemaRef ds:uri="http://schemas.openxmlformats.org/package/2006/metadata/core-properties"/>
    <ds:schemaRef ds:uri="23100240-1dbb-408c-8801-ad06cf88404a"/>
    <ds:schemaRef ds:uri="http://purl.org/dc/dcmitype/"/>
  </ds:schemaRefs>
</ds:datastoreItem>
</file>

<file path=customXml/itemProps6.xml><?xml version="1.0" encoding="utf-8"?>
<ds:datastoreItem xmlns:ds="http://schemas.openxmlformats.org/officeDocument/2006/customXml" ds:itemID="{2D31C773-FF82-4903-8286-D7C85DB88FE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1140</Words>
  <Characters>6546</Characters>
  <Application>Microsoft Office Word</Application>
  <DocSecurity>0</DocSecurity>
  <Lines>123</Lines>
  <Paragraphs>29</Paragraphs>
  <ScaleCrop>false</ScaleCrop>
  <HeadingPairs>
    <vt:vector size="2" baseType="variant">
      <vt:variant>
        <vt:lpstr>Title</vt:lpstr>
      </vt:variant>
      <vt:variant>
        <vt:i4>1</vt:i4>
      </vt:variant>
    </vt:vector>
  </HeadingPairs>
  <TitlesOfParts>
    <vt:vector size="1" baseType="lpstr">
      <vt:lpstr>DRAFT Go Forward Release (00299614-2).DOC</vt:lpstr>
    </vt:vector>
  </TitlesOfParts>
  <Company>Authorized user</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Go Forward Release (00299614-2).DOC</dc:title>
  <dc:subject>00299614.DOC;2</dc:subject>
  <dc:creator>bfasbender</dc:creator>
  <cp:keywords/>
  <cp:lastModifiedBy>Davila, Axel</cp:lastModifiedBy>
  <cp:revision>5</cp:revision>
  <cp:lastPrinted>2013-02-14T00:50:00Z</cp:lastPrinted>
  <dcterms:created xsi:type="dcterms:W3CDTF">2025-10-31T12:25:00Z</dcterms:created>
  <dcterms:modified xsi:type="dcterms:W3CDTF">2025-10-31T13:12:00Z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-1257524390</vt:i4>
  </property>
  <property fmtid="{D5CDD505-2E9C-101B-9397-08002B2CF9AE}" pid="4" name="_EmailSubject">
    <vt:lpwstr>NdP_MSD Animal Health &amp; FVE - Programa de becas para veterinarios europeos</vt:lpwstr>
  </property>
  <property fmtid="{D5CDD505-2E9C-101B-9397-08002B2CF9AE}" pid="5" name="_AuthorEmail">
    <vt:lpwstr>msdahes@msd.com</vt:lpwstr>
  </property>
  <property fmtid="{D5CDD505-2E9C-101B-9397-08002B2CF9AE}" pid="6" name="_AuthorEmailDisplayName">
    <vt:lpwstr>MSD Animal Health España</vt:lpwstr>
  </property>
  <property fmtid="{D5CDD505-2E9C-101B-9397-08002B2CF9AE}" pid="7" name="_PreviousAdHocReviewCycleID">
    <vt:i4>-289861708</vt:i4>
  </property>
  <property fmtid="{D5CDD505-2E9C-101B-9397-08002B2CF9AE}" pid="8" name="_dlc_DocId">
    <vt:lpwstr>QZQFWKSMH2RT-70-3</vt:lpwstr>
  </property>
  <property fmtid="{D5CDD505-2E9C-101B-9397-08002B2CF9AE}" pid="9" name="_dlc_DocIdItemGuid">
    <vt:lpwstr>81e1cbbf-eb02-4f46-8640-769dcdae96f6</vt:lpwstr>
  </property>
  <property fmtid="{D5CDD505-2E9C-101B-9397-08002B2CF9AE}" pid="10" name="_dlc_DocIdUrl">
    <vt:lpwstr>http://splcps.merck.com/sites/COMM/AH/_layouts/DocIdRedir.aspx?ID=QZQFWKSMH2RT-70-3, QZQFWKSMH2RT-70-3</vt:lpwstr>
  </property>
  <property fmtid="{D5CDD505-2E9C-101B-9397-08002B2CF9AE}" pid="11" name="docIndexRef">
    <vt:lpwstr>4db22e42-56f2-41d9-8451-a420c63b10ba</vt:lpwstr>
  </property>
  <property fmtid="{D5CDD505-2E9C-101B-9397-08002B2CF9AE}" pid="12" name="bjSaver">
    <vt:lpwstr>Kw3PM+z39hUdtNDvlJIJMT5zmBUltl64</vt:lpwstr>
  </property>
  <property fmtid="{D5CDD505-2E9C-101B-9397-08002B2CF9AE}" pid="13" name="bjDocumentSecurityLabel">
    <vt:lpwstr>Proprietary</vt:lpwstr>
  </property>
  <property fmtid="{D5CDD505-2E9C-101B-9397-08002B2CF9AE}" pid="14" name="MerckMetadataExchange">
    <vt:lpwstr>!$MRK@Proprietary-Footer-Left</vt:lpwstr>
  </property>
  <property fmtid="{D5CDD505-2E9C-101B-9397-08002B2CF9AE}" pid="15" name="display_urn:schemas-microsoft-com:office:office#Editor">
    <vt:lpwstr>migrateduser@merck.com</vt:lpwstr>
  </property>
  <property fmtid="{D5CDD505-2E9C-101B-9397-08002B2CF9AE}" pid="16" name="Title">
    <vt:lpwstr>DRAFT Go Forward Release (00299614-2).DOC</vt:lpwstr>
  </property>
  <property fmtid="{D5CDD505-2E9C-101B-9397-08002B2CF9AE}" pid="17" name="display_urn:schemas-microsoft-com:office:office#Author">
    <vt:lpwstr>migrateduser@merck.com</vt:lpwstr>
  </property>
  <property fmtid="{D5CDD505-2E9C-101B-9397-08002B2CF9AE}" pid="18" name="PublishingExpirationDate">
    <vt:lpwstr/>
  </property>
  <property fmtid="{D5CDD505-2E9C-101B-9397-08002B2CF9AE}" pid="19" name="PublishingStartDate">
    <vt:lpwstr/>
  </property>
  <property fmtid="{D5CDD505-2E9C-101B-9397-08002B2CF9AE}" pid="20"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21" name="bjDocumentLabelXML-0">
    <vt:lpwstr>ames.com/2008/01/sie/internal/label"&gt;&lt;element uid="id_classification_euconfidential" value="" /&gt;&lt;element uid="cefbaa69-3bfa-4b56-8d22-6839cb7b06d0" value="" /&gt;&lt;/sisl&gt;</vt:lpwstr>
  </property>
  <property fmtid="{D5CDD505-2E9C-101B-9397-08002B2CF9AE}" pid="22" name="MSIP_Label_927fd646-07cb-4c4e-a107-4e4d6b30ba1b_Enabled">
    <vt:lpwstr>true</vt:lpwstr>
  </property>
  <property fmtid="{D5CDD505-2E9C-101B-9397-08002B2CF9AE}" pid="23" name="MSIP_Label_927fd646-07cb-4c4e-a107-4e4d6b30ba1b_SetDate">
    <vt:lpwstr>2021-09-09T12:56:13Z</vt:lpwstr>
  </property>
  <property fmtid="{D5CDD505-2E9C-101B-9397-08002B2CF9AE}" pid="24" name="MSIP_Label_927fd646-07cb-4c4e-a107-4e4d6b30ba1b_Method">
    <vt:lpwstr>Standard</vt:lpwstr>
  </property>
  <property fmtid="{D5CDD505-2E9C-101B-9397-08002B2CF9AE}" pid="25" name="MSIP_Label_927fd646-07cb-4c4e-a107-4e4d6b30ba1b_Name">
    <vt:lpwstr>927fd646-07cb-4c4e-a107-4e4d6b30ba1b</vt:lpwstr>
  </property>
  <property fmtid="{D5CDD505-2E9C-101B-9397-08002B2CF9AE}" pid="26" name="MSIP_Label_927fd646-07cb-4c4e-a107-4e4d6b30ba1b_SiteId">
    <vt:lpwstr>a00de4ec-48a8-43a6-be74-e31274e2060d</vt:lpwstr>
  </property>
  <property fmtid="{D5CDD505-2E9C-101B-9397-08002B2CF9AE}" pid="27" name="MSIP_Label_927fd646-07cb-4c4e-a107-4e4d6b30ba1b_ActionId">
    <vt:lpwstr>5b9f04e1-4572-41a2-b858-51cc59dfa081</vt:lpwstr>
  </property>
  <property fmtid="{D5CDD505-2E9C-101B-9397-08002B2CF9AE}" pid="28" name="MSIP_Label_927fd646-07cb-4c4e-a107-4e4d6b30ba1b_ContentBits">
    <vt:lpwstr>1</vt:lpwstr>
  </property>
  <property fmtid="{D5CDD505-2E9C-101B-9397-08002B2CF9AE}" pid="29" name="MediaServiceImageTags">
    <vt:lpwstr/>
  </property>
  <property fmtid="{D5CDD505-2E9C-101B-9397-08002B2CF9AE}" pid="30" name="ContentTypeId">
    <vt:lpwstr>0x010100719A0AC007A54546A97F11DE2707640C</vt:lpwstr>
  </property>
  <property fmtid="{D5CDD505-2E9C-101B-9397-08002B2CF9AE}" pid="32" name="docLang">
    <vt:lpwstr>en</vt:lpwstr>
  </property>
</Properties>
</file>