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5" Type="http://schemas.microsoft.com/office/2020/02/relationships/classificationlabels" Target="docMetadata/LabelInfo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D90370" w14:textId="4C3AFBAE" w:rsidR="00BE0CC2" w:rsidRPr="009F6155" w:rsidRDefault="009307E2" w:rsidP="009F6155">
      <w:pPr>
        <w:rPr>
          <w:rFonts w:ascii="Arial" w:eastAsia="Times New Roman" w:hAnsi="Arial" w:cs="Arial"/>
          <w:b/>
          <w:sz w:val="28"/>
          <w:szCs w:val="28"/>
        </w:rPr>
      </w:pPr>
      <w:proofErr w:type="spellStart"/>
      <w:r w:rsidRPr="009307E2">
        <w:rPr>
          <w:rFonts w:ascii="Arial" w:eastAsia="Times New Roman" w:hAnsi="Arial" w:cs="Arial"/>
          <w:b/>
          <w:sz w:val="28"/>
          <w:szCs w:val="28"/>
        </w:rPr>
        <w:t>Elanco</w:t>
      </w:r>
      <w:proofErr w:type="spellEnd"/>
      <w:r w:rsidRPr="009307E2">
        <w:rPr>
          <w:rFonts w:ascii="Arial" w:eastAsia="Times New Roman" w:hAnsi="Arial" w:cs="Arial"/>
          <w:b/>
          <w:sz w:val="28"/>
          <w:szCs w:val="28"/>
        </w:rPr>
        <w:t xml:space="preserve"> colabora con CTAC para llevar apoyo emocional con perros de terapia en hospitales y tanatorios españoles</w:t>
      </w:r>
    </w:p>
    <w:p w14:paraId="555F70B1" w14:textId="21BF89ED" w:rsidR="00F901DE" w:rsidRDefault="008915A8" w:rsidP="009F6155">
      <w:pPr>
        <w:pStyle w:val="NormalWeb"/>
        <w:shd w:val="clear" w:color="auto" w:fill="FFFFFF"/>
        <w:spacing w:after="0"/>
        <w:jc w:val="both"/>
        <w:rPr>
          <w:rFonts w:ascii="Arial" w:eastAsiaTheme="minorHAnsi" w:hAnsi="Arial" w:cs="Arial"/>
          <w:color w:val="242424"/>
          <w:sz w:val="20"/>
          <w:szCs w:val="20"/>
          <w:bdr w:val="none" w:sz="0" w:space="0" w:color="auto" w:frame="1"/>
        </w:rPr>
      </w:pPr>
      <w:r w:rsidRPr="009B33D2">
        <w:rPr>
          <w:rFonts w:ascii="Arial" w:hAnsi="Arial" w:cs="Arial"/>
          <w:b/>
          <w:sz w:val="20"/>
          <w:szCs w:val="20"/>
        </w:rPr>
        <w:br/>
      </w:r>
      <w:r w:rsidR="00C6383C" w:rsidRPr="009B33D2">
        <w:rPr>
          <w:rFonts w:ascii="Arial" w:hAnsi="Arial" w:cs="Arial"/>
          <w:b/>
          <w:sz w:val="20"/>
          <w:szCs w:val="20"/>
        </w:rPr>
        <w:t>Madrid, n</w:t>
      </w:r>
      <w:r w:rsidR="00D975AC" w:rsidRPr="009B33D2">
        <w:rPr>
          <w:rFonts w:ascii="Arial" w:hAnsi="Arial" w:cs="Arial"/>
          <w:b/>
          <w:sz w:val="20"/>
          <w:szCs w:val="20"/>
        </w:rPr>
        <w:t>oviembre</w:t>
      </w:r>
      <w:r w:rsidR="00BE3A4F" w:rsidRPr="009B33D2">
        <w:rPr>
          <w:rFonts w:ascii="Arial" w:hAnsi="Arial" w:cs="Arial"/>
          <w:b/>
          <w:sz w:val="20"/>
          <w:szCs w:val="20"/>
        </w:rPr>
        <w:t xml:space="preserve"> </w:t>
      </w:r>
      <w:r w:rsidR="00B31C89" w:rsidRPr="009B33D2">
        <w:rPr>
          <w:rFonts w:ascii="Arial" w:hAnsi="Arial" w:cs="Arial"/>
          <w:b/>
          <w:sz w:val="20"/>
          <w:szCs w:val="20"/>
        </w:rPr>
        <w:t>de 202</w:t>
      </w:r>
      <w:r w:rsidR="00A553C2" w:rsidRPr="009B33D2">
        <w:rPr>
          <w:rFonts w:ascii="Arial" w:hAnsi="Arial" w:cs="Arial"/>
          <w:b/>
          <w:sz w:val="20"/>
          <w:szCs w:val="20"/>
        </w:rPr>
        <w:t>5</w:t>
      </w:r>
      <w:r w:rsidR="00B31C89" w:rsidRPr="009B33D2">
        <w:rPr>
          <w:rFonts w:ascii="Arial" w:hAnsi="Arial" w:cs="Arial"/>
          <w:b/>
          <w:sz w:val="20"/>
          <w:szCs w:val="20"/>
        </w:rPr>
        <w:t>.</w:t>
      </w:r>
      <w:r w:rsidR="00B31C89" w:rsidRPr="009B33D2">
        <w:rPr>
          <w:rFonts w:ascii="Arial" w:hAnsi="Arial" w:cs="Arial"/>
          <w:sz w:val="20"/>
          <w:szCs w:val="20"/>
        </w:rPr>
        <w:t xml:space="preserve"> </w:t>
      </w:r>
      <w:r w:rsidR="006D32B0" w:rsidRPr="009B33D2">
        <w:rPr>
          <w:rFonts w:ascii="Arial" w:hAnsi="Arial" w:cs="Arial"/>
          <w:sz w:val="20"/>
          <w:szCs w:val="20"/>
        </w:rPr>
        <w:t xml:space="preserve"> </w:t>
      </w:r>
      <w:r w:rsidR="009F6155" w:rsidRPr="009F6155">
        <w:rPr>
          <w:rFonts w:ascii="Arial" w:eastAsiaTheme="minorHAnsi" w:hAnsi="Arial" w:cs="Arial"/>
          <w:color w:val="242424"/>
          <w:sz w:val="20"/>
          <w:szCs w:val="20"/>
          <w:bdr w:val="none" w:sz="0" w:space="0" w:color="auto" w:frame="1"/>
        </w:rPr>
        <w:t xml:space="preserve">El programa de acción social “Dejemos Huella” de </w:t>
      </w:r>
      <w:proofErr w:type="spellStart"/>
      <w:r w:rsidR="009F6155" w:rsidRPr="009F6155">
        <w:rPr>
          <w:rFonts w:ascii="Arial" w:eastAsiaTheme="minorHAnsi" w:hAnsi="Arial" w:cs="Arial"/>
          <w:color w:val="242424"/>
          <w:sz w:val="20"/>
          <w:szCs w:val="20"/>
          <w:bdr w:val="none" w:sz="0" w:space="0" w:color="auto" w:frame="1"/>
        </w:rPr>
        <w:t>Elanco</w:t>
      </w:r>
      <w:proofErr w:type="spellEnd"/>
      <w:r w:rsidR="009F6155" w:rsidRPr="009F6155">
        <w:rPr>
          <w:rFonts w:ascii="Arial" w:eastAsiaTheme="minorHAnsi" w:hAnsi="Arial" w:cs="Arial"/>
          <w:color w:val="242424"/>
          <w:sz w:val="20"/>
          <w:szCs w:val="20"/>
          <w:bdr w:val="none" w:sz="0" w:space="0" w:color="auto" w:frame="1"/>
        </w:rPr>
        <w:t xml:space="preserve"> Animal </w:t>
      </w:r>
      <w:proofErr w:type="spellStart"/>
      <w:r w:rsidR="009F6155" w:rsidRPr="009F6155">
        <w:rPr>
          <w:rFonts w:ascii="Arial" w:eastAsiaTheme="minorHAnsi" w:hAnsi="Arial" w:cs="Arial"/>
          <w:color w:val="242424"/>
          <w:sz w:val="20"/>
          <w:szCs w:val="20"/>
          <w:bdr w:val="none" w:sz="0" w:space="0" w:color="auto" w:frame="1"/>
        </w:rPr>
        <w:t>Health</w:t>
      </w:r>
      <w:proofErr w:type="spellEnd"/>
      <w:r w:rsidR="009F6155" w:rsidRPr="009F6155">
        <w:rPr>
          <w:rFonts w:ascii="Arial" w:eastAsiaTheme="minorHAnsi" w:hAnsi="Arial" w:cs="Arial"/>
          <w:color w:val="242424"/>
          <w:sz w:val="20"/>
          <w:szCs w:val="20"/>
          <w:bdr w:val="none" w:sz="0" w:space="0" w:color="auto" w:frame="1"/>
        </w:rPr>
        <w:t xml:space="preserve"> apoya dos proyectos pioneros en España liderados por el Centro de Terapias Asistidas con Animales (CTAC), que introducen intervenciones asistidas con perros en tanatorios</w:t>
      </w:r>
      <w:r w:rsidR="009F6155">
        <w:rPr>
          <w:rFonts w:ascii="Arial" w:eastAsiaTheme="minorHAnsi" w:hAnsi="Arial" w:cs="Arial"/>
          <w:color w:val="242424"/>
          <w:sz w:val="20"/>
          <w:szCs w:val="20"/>
          <w:bdr w:val="none" w:sz="0" w:space="0" w:color="auto" w:frame="1"/>
        </w:rPr>
        <w:t xml:space="preserve"> y hospitales</w:t>
      </w:r>
      <w:r w:rsidR="009F6155" w:rsidRPr="009F6155">
        <w:rPr>
          <w:rFonts w:ascii="Arial" w:eastAsiaTheme="minorHAnsi" w:hAnsi="Arial" w:cs="Arial"/>
          <w:color w:val="242424"/>
          <w:sz w:val="20"/>
          <w:szCs w:val="20"/>
          <w:bdr w:val="none" w:sz="0" w:space="0" w:color="auto" w:frame="1"/>
        </w:rPr>
        <w:t>. Estas iniciativas tienen como objetivo ofrecer acompañamiento emocional y mejorar el bienestar de las personas que atraviesan situaciones de duelo o enfermedad.</w:t>
      </w:r>
    </w:p>
    <w:p w14:paraId="4754ABA7" w14:textId="1CEA146F" w:rsidR="009F6155" w:rsidRDefault="009F6155" w:rsidP="009F6155">
      <w:pPr>
        <w:pStyle w:val="NormalWeb"/>
        <w:shd w:val="clear" w:color="auto" w:fill="FFFFFF"/>
        <w:spacing w:after="0"/>
        <w:jc w:val="both"/>
        <w:rPr>
          <w:rFonts w:ascii="Arial" w:eastAsiaTheme="minorHAnsi" w:hAnsi="Arial" w:cs="Arial"/>
          <w:color w:val="242424"/>
          <w:sz w:val="20"/>
          <w:szCs w:val="20"/>
          <w:bdr w:val="none" w:sz="0" w:space="0" w:color="auto" w:frame="1"/>
        </w:rPr>
      </w:pPr>
      <w:r w:rsidRPr="009F6155">
        <w:rPr>
          <w:rFonts w:ascii="Arial" w:eastAsiaTheme="minorHAnsi" w:hAnsi="Arial" w:cs="Arial"/>
          <w:color w:val="242424"/>
          <w:sz w:val="20"/>
          <w:szCs w:val="20"/>
          <w:bdr w:val="none" w:sz="0" w:space="0" w:color="auto" w:frame="1"/>
        </w:rPr>
        <w:t>En el Tan</w:t>
      </w:r>
      <w:r w:rsidR="00BD1E86">
        <w:rPr>
          <w:rFonts w:ascii="Arial" w:eastAsiaTheme="minorHAnsi" w:hAnsi="Arial" w:cs="Arial"/>
          <w:color w:val="242424"/>
          <w:sz w:val="20"/>
          <w:szCs w:val="20"/>
          <w:bdr w:val="none" w:sz="0" w:space="0" w:color="auto" w:frame="1"/>
        </w:rPr>
        <w:t xml:space="preserve">atorio Ronda de </w:t>
      </w:r>
      <w:proofErr w:type="spellStart"/>
      <w:r w:rsidR="00BD1E86">
        <w:rPr>
          <w:rFonts w:ascii="Arial" w:eastAsiaTheme="minorHAnsi" w:hAnsi="Arial" w:cs="Arial"/>
          <w:color w:val="242424"/>
          <w:sz w:val="20"/>
          <w:szCs w:val="20"/>
          <w:bdr w:val="none" w:sz="0" w:space="0" w:color="auto" w:frame="1"/>
        </w:rPr>
        <w:t>Dalt</w:t>
      </w:r>
      <w:proofErr w:type="spellEnd"/>
      <w:r w:rsidR="00BD1E86">
        <w:rPr>
          <w:rFonts w:ascii="Arial" w:eastAsiaTheme="minorHAnsi" w:hAnsi="Arial" w:cs="Arial"/>
          <w:color w:val="242424"/>
          <w:sz w:val="20"/>
          <w:szCs w:val="20"/>
          <w:bdr w:val="none" w:sz="0" w:space="0" w:color="auto" w:frame="1"/>
        </w:rPr>
        <w:t xml:space="preserve"> de </w:t>
      </w:r>
      <w:proofErr w:type="spellStart"/>
      <w:r w:rsidR="00BD1E86">
        <w:rPr>
          <w:rFonts w:ascii="Arial" w:eastAsiaTheme="minorHAnsi" w:hAnsi="Arial" w:cs="Arial"/>
          <w:color w:val="242424"/>
          <w:sz w:val="20"/>
          <w:szCs w:val="20"/>
          <w:bdr w:val="none" w:sz="0" w:space="0" w:color="auto" w:frame="1"/>
        </w:rPr>
        <w:t>Àltima</w:t>
      </w:r>
      <w:proofErr w:type="spellEnd"/>
      <w:r w:rsidR="00BD1E86">
        <w:rPr>
          <w:rFonts w:ascii="Arial" w:eastAsiaTheme="minorHAnsi" w:hAnsi="Arial" w:cs="Arial"/>
          <w:color w:val="242424"/>
          <w:sz w:val="20"/>
          <w:szCs w:val="20"/>
          <w:bdr w:val="none" w:sz="0" w:space="0" w:color="auto" w:frame="1"/>
        </w:rPr>
        <w:t xml:space="preserve"> de Barcelona, los perros de terapia de</w:t>
      </w:r>
      <w:r w:rsidRPr="009F6155">
        <w:rPr>
          <w:rFonts w:ascii="Arial" w:eastAsiaTheme="minorHAnsi" w:hAnsi="Arial" w:cs="Arial"/>
          <w:color w:val="242424"/>
          <w:sz w:val="20"/>
          <w:szCs w:val="20"/>
          <w:bdr w:val="none" w:sz="0" w:space="0" w:color="auto" w:frame="1"/>
        </w:rPr>
        <w:t xml:space="preserve"> CTAC brindan consuelo a las familias que despiden a un ser querido. Bajo la supervisión de técnicos especializados, los animales recorren los espacios comunes y pueden acceder a las salas de velatorio, siempre que las familias lo soliciten.</w:t>
      </w:r>
    </w:p>
    <w:p w14:paraId="6D59331B" w14:textId="4351F8DD" w:rsidR="009F6155" w:rsidRDefault="009F6155" w:rsidP="009F6155">
      <w:pPr>
        <w:jc w:val="both"/>
        <w:rPr>
          <w:rFonts w:ascii="Arial" w:hAnsi="Arial" w:cs="Arial"/>
          <w:color w:val="242424"/>
          <w:sz w:val="20"/>
          <w:szCs w:val="20"/>
          <w:bdr w:val="none" w:sz="0" w:space="0" w:color="auto" w:frame="1"/>
          <w:lang w:val="es-ES" w:eastAsia="es-ES"/>
        </w:rPr>
      </w:pPr>
      <w:r w:rsidRPr="009F6155">
        <w:rPr>
          <w:rFonts w:ascii="Arial" w:hAnsi="Arial" w:cs="Arial"/>
          <w:i/>
          <w:color w:val="242424"/>
          <w:sz w:val="20"/>
          <w:szCs w:val="20"/>
          <w:bdr w:val="none" w:sz="0" w:space="0" w:color="auto" w:frame="1"/>
          <w:lang w:val="es-ES" w:eastAsia="es-ES"/>
        </w:rPr>
        <w:t>“El contacto con un perro puede ayudar a reducir la tensión emocional y generar un espacio de calma. Su presencia facilita expresar el dolor de una manera natural, sin necesidad de palabras”</w:t>
      </w:r>
      <w:r w:rsidRPr="009F6155">
        <w:rPr>
          <w:rFonts w:ascii="Arial" w:hAnsi="Arial" w:cs="Arial"/>
          <w:color w:val="242424"/>
          <w:sz w:val="20"/>
          <w:szCs w:val="20"/>
          <w:bdr w:val="none" w:sz="0" w:space="0" w:color="auto" w:frame="1"/>
          <w:lang w:val="es-ES" w:eastAsia="es-ES"/>
        </w:rPr>
        <w:t xml:space="preserve">, explica Eva </w:t>
      </w:r>
      <w:proofErr w:type="spellStart"/>
      <w:r w:rsidRPr="009F6155">
        <w:rPr>
          <w:rFonts w:ascii="Arial" w:hAnsi="Arial" w:cs="Arial"/>
          <w:color w:val="242424"/>
          <w:sz w:val="20"/>
          <w:szCs w:val="20"/>
          <w:bdr w:val="none" w:sz="0" w:space="0" w:color="auto" w:frame="1"/>
          <w:lang w:val="es-ES" w:eastAsia="es-ES"/>
        </w:rPr>
        <w:t>Domènec</w:t>
      </w:r>
      <w:proofErr w:type="spellEnd"/>
      <w:r w:rsidRPr="009F6155">
        <w:rPr>
          <w:rFonts w:ascii="Arial" w:hAnsi="Arial" w:cs="Arial"/>
          <w:color w:val="242424"/>
          <w:sz w:val="20"/>
          <w:szCs w:val="20"/>
          <w:bdr w:val="none" w:sz="0" w:space="0" w:color="auto" w:frame="1"/>
          <w:lang w:val="es-ES" w:eastAsia="es-ES"/>
        </w:rPr>
        <w:t xml:space="preserve">, responsable de programas </w:t>
      </w:r>
      <w:r w:rsidR="00BD1E86">
        <w:rPr>
          <w:rFonts w:ascii="Arial" w:hAnsi="Arial" w:cs="Arial"/>
          <w:color w:val="242424"/>
          <w:sz w:val="20"/>
          <w:szCs w:val="20"/>
          <w:bdr w:val="none" w:sz="0" w:space="0" w:color="auto" w:frame="1"/>
          <w:lang w:val="es-ES" w:eastAsia="es-ES"/>
        </w:rPr>
        <w:t>de</w:t>
      </w:r>
      <w:r w:rsidRPr="009F6155">
        <w:rPr>
          <w:rFonts w:ascii="Arial" w:hAnsi="Arial" w:cs="Arial"/>
          <w:color w:val="242424"/>
          <w:sz w:val="20"/>
          <w:szCs w:val="20"/>
          <w:bdr w:val="none" w:sz="0" w:space="0" w:color="auto" w:frame="1"/>
          <w:lang w:val="es-ES" w:eastAsia="es-ES"/>
        </w:rPr>
        <w:t xml:space="preserve"> CTAC.</w:t>
      </w:r>
    </w:p>
    <w:p w14:paraId="5A2F8192" w14:textId="2DCFE195" w:rsidR="009F6155" w:rsidRPr="009F6155" w:rsidRDefault="009F6155" w:rsidP="009F6155">
      <w:pPr>
        <w:jc w:val="both"/>
        <w:rPr>
          <w:rFonts w:ascii="Arial" w:hAnsi="Arial" w:cs="Arial"/>
          <w:color w:val="242424"/>
          <w:sz w:val="20"/>
          <w:szCs w:val="20"/>
          <w:bdr w:val="none" w:sz="0" w:space="0" w:color="auto" w:frame="1"/>
          <w:lang w:val="es-ES" w:eastAsia="es-ES"/>
        </w:rPr>
      </w:pPr>
      <w:r w:rsidRPr="009F6155">
        <w:rPr>
          <w:rFonts w:ascii="Arial" w:hAnsi="Arial" w:cs="Arial"/>
          <w:color w:val="242424"/>
          <w:sz w:val="20"/>
          <w:szCs w:val="20"/>
          <w:bdr w:val="none" w:sz="0" w:space="0" w:color="auto" w:frame="1"/>
          <w:lang w:val="es-ES" w:eastAsia="es-ES"/>
        </w:rPr>
        <w:t xml:space="preserve">En el ámbito sanitario, el Hospital </w:t>
      </w:r>
      <w:proofErr w:type="spellStart"/>
      <w:r w:rsidRPr="009F6155">
        <w:rPr>
          <w:rFonts w:ascii="Arial" w:hAnsi="Arial" w:cs="Arial"/>
          <w:color w:val="242424"/>
          <w:sz w:val="20"/>
          <w:szCs w:val="20"/>
          <w:bdr w:val="none" w:sz="0" w:space="0" w:color="auto" w:frame="1"/>
          <w:lang w:val="es-ES" w:eastAsia="es-ES"/>
        </w:rPr>
        <w:t>Sant</w:t>
      </w:r>
      <w:proofErr w:type="spellEnd"/>
      <w:r w:rsidRPr="009F6155">
        <w:rPr>
          <w:rFonts w:ascii="Arial" w:hAnsi="Arial" w:cs="Arial"/>
          <w:color w:val="242424"/>
          <w:sz w:val="20"/>
          <w:szCs w:val="20"/>
          <w:bdr w:val="none" w:sz="0" w:space="0" w:color="auto" w:frame="1"/>
          <w:lang w:val="es-ES" w:eastAsia="es-ES"/>
        </w:rPr>
        <w:t xml:space="preserve"> Joan de </w:t>
      </w:r>
      <w:proofErr w:type="spellStart"/>
      <w:r w:rsidRPr="009F6155">
        <w:rPr>
          <w:rFonts w:ascii="Arial" w:hAnsi="Arial" w:cs="Arial"/>
          <w:color w:val="242424"/>
          <w:sz w:val="20"/>
          <w:szCs w:val="20"/>
          <w:bdr w:val="none" w:sz="0" w:space="0" w:color="auto" w:frame="1"/>
          <w:lang w:val="es-ES" w:eastAsia="es-ES"/>
        </w:rPr>
        <w:t>Déu</w:t>
      </w:r>
      <w:proofErr w:type="spellEnd"/>
      <w:r w:rsidRPr="009F6155">
        <w:rPr>
          <w:rFonts w:ascii="Arial" w:hAnsi="Arial" w:cs="Arial"/>
          <w:color w:val="242424"/>
          <w:sz w:val="20"/>
          <w:szCs w:val="20"/>
          <w:bdr w:val="none" w:sz="0" w:space="0" w:color="auto" w:frame="1"/>
          <w:lang w:val="es-ES" w:eastAsia="es-ES"/>
        </w:rPr>
        <w:t xml:space="preserve"> de Barcelona fue el primer centro hospitalario en España en contar con una unidad de intervenciones asistidas con perros, desarrollada junto </w:t>
      </w:r>
      <w:r>
        <w:rPr>
          <w:rFonts w:ascii="Arial" w:hAnsi="Arial" w:cs="Arial"/>
          <w:color w:val="242424"/>
          <w:sz w:val="20"/>
          <w:szCs w:val="20"/>
          <w:bdr w:val="none" w:sz="0" w:space="0" w:color="auto" w:frame="1"/>
          <w:lang w:val="es-ES" w:eastAsia="es-ES"/>
        </w:rPr>
        <w:t>a</w:t>
      </w:r>
      <w:r w:rsidRPr="009F6155">
        <w:rPr>
          <w:rFonts w:ascii="Arial" w:hAnsi="Arial" w:cs="Arial"/>
          <w:color w:val="242424"/>
          <w:sz w:val="20"/>
          <w:szCs w:val="20"/>
          <w:bdr w:val="none" w:sz="0" w:space="0" w:color="auto" w:frame="1"/>
          <w:lang w:val="es-ES" w:eastAsia="es-ES"/>
        </w:rPr>
        <w:t xml:space="preserve"> CTAC. En este entorno, los perros actúan como una herramienta terapéutica que ayuda a los niños hospitalizados a afrontar el miedo, mejorar su estado de ánimo y favorecer su recuperación.</w:t>
      </w:r>
    </w:p>
    <w:p w14:paraId="120A939D" w14:textId="7132835A" w:rsidR="009F6155" w:rsidRPr="009F6155" w:rsidRDefault="009F6155" w:rsidP="009F6155">
      <w:pPr>
        <w:jc w:val="both"/>
        <w:rPr>
          <w:rFonts w:ascii="Arial" w:hAnsi="Arial" w:cs="Arial"/>
          <w:color w:val="242424"/>
          <w:sz w:val="20"/>
          <w:szCs w:val="20"/>
          <w:bdr w:val="none" w:sz="0" w:space="0" w:color="auto" w:frame="1"/>
          <w:lang w:val="es-ES" w:eastAsia="es-ES"/>
        </w:rPr>
      </w:pPr>
      <w:r w:rsidRPr="009F6155">
        <w:rPr>
          <w:rFonts w:ascii="Arial" w:hAnsi="Arial" w:cs="Arial"/>
          <w:color w:val="242424"/>
          <w:sz w:val="20"/>
          <w:szCs w:val="20"/>
          <w:bdr w:val="none" w:sz="0" w:space="0" w:color="auto" w:frame="1"/>
          <w:lang w:val="es-ES" w:eastAsia="es-ES"/>
        </w:rPr>
        <w:t xml:space="preserve">Gracias a esta unidad, </w:t>
      </w:r>
      <w:r w:rsidR="00C374E1">
        <w:rPr>
          <w:rFonts w:ascii="Arial" w:hAnsi="Arial" w:cs="Arial"/>
          <w:color w:val="242424"/>
          <w:sz w:val="20"/>
          <w:szCs w:val="20"/>
          <w:bdr w:val="none" w:sz="0" w:space="0" w:color="auto" w:frame="1"/>
          <w:lang w:val="es-ES" w:eastAsia="es-ES"/>
        </w:rPr>
        <w:t>los</w:t>
      </w:r>
      <w:r w:rsidRPr="009F6155">
        <w:rPr>
          <w:rFonts w:ascii="Arial" w:hAnsi="Arial" w:cs="Arial"/>
          <w:color w:val="242424"/>
          <w:sz w:val="20"/>
          <w:szCs w:val="20"/>
          <w:bdr w:val="none" w:sz="0" w:space="0" w:color="auto" w:frame="1"/>
          <w:lang w:val="es-ES" w:eastAsia="es-ES"/>
        </w:rPr>
        <w:t xml:space="preserve"> pacientes pediátricos </w:t>
      </w:r>
      <w:r w:rsidR="00C374E1">
        <w:rPr>
          <w:rFonts w:ascii="Arial" w:hAnsi="Arial" w:cs="Arial"/>
          <w:color w:val="242424"/>
          <w:sz w:val="20"/>
          <w:szCs w:val="20"/>
          <w:bdr w:val="none" w:sz="0" w:space="0" w:color="auto" w:frame="1"/>
          <w:lang w:val="es-ES" w:eastAsia="es-ES"/>
        </w:rPr>
        <w:t>reciben la visita</w:t>
      </w:r>
      <w:r w:rsidRPr="009F6155">
        <w:rPr>
          <w:rFonts w:ascii="Arial" w:hAnsi="Arial" w:cs="Arial"/>
          <w:color w:val="242424"/>
          <w:sz w:val="20"/>
          <w:szCs w:val="20"/>
          <w:bdr w:val="none" w:sz="0" w:space="0" w:color="auto" w:frame="1"/>
          <w:lang w:val="es-ES" w:eastAsia="es-ES"/>
        </w:rPr>
        <w:t xml:space="preserve"> de los equipos de CTAC, formados por terapeutas y perros entrenados, que recorren áreas de hospitalización, urgencias y consultas externas. Su labor contribuye a humanizar los entornos hospitalarios y hacer más llevadera la estancia de los menores y sus familias.</w:t>
      </w:r>
    </w:p>
    <w:p w14:paraId="3419C78E" w14:textId="21446DFF" w:rsidR="009F6155" w:rsidRPr="009F6155" w:rsidRDefault="009F6155" w:rsidP="009F6155">
      <w:pPr>
        <w:pStyle w:val="NormalWeb"/>
        <w:shd w:val="clear" w:color="auto" w:fill="FFFFFF"/>
        <w:spacing w:after="0"/>
        <w:jc w:val="both"/>
        <w:rPr>
          <w:rFonts w:ascii="Arial" w:eastAsiaTheme="minorHAnsi" w:hAnsi="Arial" w:cs="Arial"/>
          <w:b/>
          <w:color w:val="242424"/>
          <w:sz w:val="20"/>
          <w:szCs w:val="20"/>
          <w:bdr w:val="none" w:sz="0" w:space="0" w:color="auto" w:frame="1"/>
        </w:rPr>
      </w:pPr>
      <w:r>
        <w:rPr>
          <w:rFonts w:ascii="Arial" w:eastAsiaTheme="minorHAnsi" w:hAnsi="Arial" w:cs="Arial"/>
          <w:b/>
          <w:color w:val="242424"/>
          <w:sz w:val="20"/>
          <w:szCs w:val="20"/>
          <w:bdr w:val="none" w:sz="0" w:space="0" w:color="auto" w:frame="1"/>
        </w:rPr>
        <w:br/>
      </w:r>
      <w:r w:rsidRPr="009F6155">
        <w:rPr>
          <w:rFonts w:ascii="Arial" w:eastAsiaTheme="minorHAnsi" w:hAnsi="Arial" w:cs="Arial"/>
          <w:b/>
          <w:color w:val="242424"/>
          <w:sz w:val="20"/>
          <w:szCs w:val="20"/>
          <w:bdr w:val="none" w:sz="0" w:space="0" w:color="auto" w:frame="1"/>
        </w:rPr>
        <w:t xml:space="preserve">El compromiso de </w:t>
      </w:r>
      <w:proofErr w:type="spellStart"/>
      <w:r w:rsidRPr="009F6155">
        <w:rPr>
          <w:rFonts w:ascii="Arial" w:eastAsiaTheme="minorHAnsi" w:hAnsi="Arial" w:cs="Arial"/>
          <w:b/>
          <w:color w:val="242424"/>
          <w:sz w:val="20"/>
          <w:szCs w:val="20"/>
          <w:bdr w:val="none" w:sz="0" w:space="0" w:color="auto" w:frame="1"/>
        </w:rPr>
        <w:t>Elanco</w:t>
      </w:r>
      <w:proofErr w:type="spellEnd"/>
      <w:r w:rsidRPr="009F6155">
        <w:rPr>
          <w:rFonts w:ascii="Arial" w:eastAsiaTheme="minorHAnsi" w:hAnsi="Arial" w:cs="Arial"/>
          <w:b/>
          <w:color w:val="242424"/>
          <w:sz w:val="20"/>
          <w:szCs w:val="20"/>
          <w:bdr w:val="none" w:sz="0" w:space="0" w:color="auto" w:frame="1"/>
        </w:rPr>
        <w:t xml:space="preserve"> con </w:t>
      </w:r>
      <w:r>
        <w:rPr>
          <w:rFonts w:ascii="Arial" w:eastAsiaTheme="minorHAnsi" w:hAnsi="Arial" w:cs="Arial"/>
          <w:b/>
          <w:color w:val="242424"/>
          <w:sz w:val="20"/>
          <w:szCs w:val="20"/>
          <w:bdr w:val="none" w:sz="0" w:space="0" w:color="auto" w:frame="1"/>
        </w:rPr>
        <w:t>la sociedad</w:t>
      </w:r>
    </w:p>
    <w:p w14:paraId="31486226" w14:textId="4A88FF89" w:rsidR="009F6155" w:rsidRPr="009F6155" w:rsidRDefault="009F6155" w:rsidP="009F6155">
      <w:pPr>
        <w:pStyle w:val="NormalWeb"/>
        <w:shd w:val="clear" w:color="auto" w:fill="FFFFFF"/>
        <w:spacing w:after="0"/>
        <w:jc w:val="both"/>
        <w:rPr>
          <w:rFonts w:ascii="Arial" w:eastAsiaTheme="minorHAnsi" w:hAnsi="Arial" w:cs="Arial"/>
          <w:color w:val="242424"/>
          <w:sz w:val="20"/>
          <w:szCs w:val="20"/>
          <w:bdr w:val="none" w:sz="0" w:space="0" w:color="auto" w:frame="1"/>
        </w:rPr>
      </w:pPr>
      <w:proofErr w:type="spellStart"/>
      <w:r w:rsidRPr="009F6155">
        <w:rPr>
          <w:rFonts w:ascii="Arial" w:eastAsiaTheme="minorHAnsi" w:hAnsi="Arial" w:cs="Arial"/>
          <w:color w:val="242424"/>
          <w:sz w:val="20"/>
          <w:szCs w:val="20"/>
          <w:bdr w:val="none" w:sz="0" w:space="0" w:color="auto" w:frame="1"/>
        </w:rPr>
        <w:t>Elanco</w:t>
      </w:r>
      <w:proofErr w:type="spellEnd"/>
      <w:r w:rsidRPr="009F6155">
        <w:rPr>
          <w:rFonts w:ascii="Arial" w:eastAsiaTheme="minorHAnsi" w:hAnsi="Arial" w:cs="Arial"/>
          <w:color w:val="242424"/>
          <w:sz w:val="20"/>
          <w:szCs w:val="20"/>
          <w:bdr w:val="none" w:sz="0" w:space="0" w:color="auto" w:frame="1"/>
        </w:rPr>
        <w:t xml:space="preserve"> Animal </w:t>
      </w:r>
      <w:proofErr w:type="spellStart"/>
      <w:r w:rsidRPr="009F6155">
        <w:rPr>
          <w:rFonts w:ascii="Arial" w:eastAsiaTheme="minorHAnsi" w:hAnsi="Arial" w:cs="Arial"/>
          <w:color w:val="242424"/>
          <w:sz w:val="20"/>
          <w:szCs w:val="20"/>
          <w:bdr w:val="none" w:sz="0" w:space="0" w:color="auto" w:frame="1"/>
        </w:rPr>
        <w:t>Health</w:t>
      </w:r>
      <w:proofErr w:type="spellEnd"/>
      <w:r w:rsidRPr="009F6155">
        <w:rPr>
          <w:rFonts w:ascii="Arial" w:eastAsiaTheme="minorHAnsi" w:hAnsi="Arial" w:cs="Arial"/>
          <w:color w:val="242424"/>
          <w:sz w:val="20"/>
          <w:szCs w:val="20"/>
          <w:bdr w:val="none" w:sz="0" w:space="0" w:color="auto" w:frame="1"/>
        </w:rPr>
        <w:t xml:space="preserve"> impulsa estas iniciativas </w:t>
      </w:r>
      <w:r w:rsidR="00C43621" w:rsidRPr="009F6155">
        <w:rPr>
          <w:rFonts w:ascii="Arial" w:eastAsiaTheme="minorHAnsi" w:hAnsi="Arial" w:cs="Arial"/>
          <w:color w:val="242424"/>
          <w:sz w:val="20"/>
          <w:szCs w:val="20"/>
          <w:bdr w:val="none" w:sz="0" w:space="0" w:color="auto" w:frame="1"/>
        </w:rPr>
        <w:t xml:space="preserve">de acción social </w:t>
      </w:r>
      <w:r w:rsidRPr="009F6155">
        <w:rPr>
          <w:rFonts w:ascii="Arial" w:eastAsiaTheme="minorHAnsi" w:hAnsi="Arial" w:cs="Arial"/>
          <w:color w:val="242424"/>
          <w:sz w:val="20"/>
          <w:szCs w:val="20"/>
          <w:bdr w:val="none" w:sz="0" w:space="0" w:color="auto" w:frame="1"/>
        </w:rPr>
        <w:t xml:space="preserve">a través de su programa “Dejemos Huella”, </w:t>
      </w:r>
      <w:r>
        <w:rPr>
          <w:rFonts w:ascii="Arial" w:eastAsiaTheme="minorHAnsi" w:hAnsi="Arial" w:cs="Arial"/>
          <w:color w:val="242424"/>
          <w:sz w:val="20"/>
          <w:szCs w:val="20"/>
          <w:bdr w:val="none" w:sz="0" w:space="0" w:color="auto" w:frame="1"/>
        </w:rPr>
        <w:t>un programa</w:t>
      </w:r>
      <w:r w:rsidRPr="009F6155">
        <w:rPr>
          <w:rFonts w:ascii="Arial" w:eastAsiaTheme="minorHAnsi" w:hAnsi="Arial" w:cs="Arial"/>
          <w:color w:val="242424"/>
          <w:sz w:val="20"/>
          <w:szCs w:val="20"/>
          <w:bdr w:val="none" w:sz="0" w:space="0" w:color="auto" w:frame="1"/>
        </w:rPr>
        <w:t xml:space="preserve"> que promueve los beneficios del vínculo humano-animal y apoya proyectos que generan un impacto positivo en las personas y las comunidades.</w:t>
      </w:r>
    </w:p>
    <w:p w14:paraId="706E2B39" w14:textId="567878E9" w:rsidR="009F6155" w:rsidRDefault="009F6155" w:rsidP="009F6155">
      <w:pPr>
        <w:pStyle w:val="NormalWeb"/>
        <w:shd w:val="clear" w:color="auto" w:fill="FFFFFF"/>
        <w:spacing w:after="0"/>
        <w:jc w:val="both"/>
        <w:rPr>
          <w:rFonts w:ascii="Arial" w:eastAsiaTheme="minorHAnsi" w:hAnsi="Arial" w:cs="Arial"/>
          <w:color w:val="242424"/>
          <w:sz w:val="20"/>
          <w:szCs w:val="20"/>
          <w:bdr w:val="none" w:sz="0" w:space="0" w:color="auto" w:frame="1"/>
        </w:rPr>
      </w:pPr>
      <w:r w:rsidRPr="009F6155">
        <w:rPr>
          <w:rFonts w:ascii="Arial" w:eastAsiaTheme="minorHAnsi" w:hAnsi="Arial" w:cs="Arial"/>
          <w:color w:val="242424"/>
          <w:sz w:val="20"/>
          <w:szCs w:val="20"/>
          <w:bdr w:val="none" w:sz="0" w:space="0" w:color="auto" w:frame="1"/>
        </w:rPr>
        <w:t>“</w:t>
      </w:r>
      <w:r w:rsidRPr="009F6155">
        <w:rPr>
          <w:rFonts w:ascii="Arial" w:eastAsiaTheme="minorHAnsi" w:hAnsi="Arial" w:cs="Arial"/>
          <w:i/>
          <w:color w:val="242424"/>
          <w:sz w:val="20"/>
          <w:szCs w:val="20"/>
          <w:bdr w:val="none" w:sz="0" w:space="0" w:color="auto" w:frame="1"/>
        </w:rPr>
        <w:t xml:space="preserve">En </w:t>
      </w:r>
      <w:proofErr w:type="spellStart"/>
      <w:r w:rsidRPr="009F6155">
        <w:rPr>
          <w:rFonts w:ascii="Arial" w:eastAsiaTheme="minorHAnsi" w:hAnsi="Arial" w:cs="Arial"/>
          <w:i/>
          <w:color w:val="242424"/>
          <w:sz w:val="20"/>
          <w:szCs w:val="20"/>
          <w:bdr w:val="none" w:sz="0" w:space="0" w:color="auto" w:frame="1"/>
        </w:rPr>
        <w:t>Elanco</w:t>
      </w:r>
      <w:proofErr w:type="spellEnd"/>
      <w:r w:rsidRPr="009F6155">
        <w:rPr>
          <w:rFonts w:ascii="Arial" w:eastAsiaTheme="minorHAnsi" w:hAnsi="Arial" w:cs="Arial"/>
          <w:i/>
          <w:color w:val="242424"/>
          <w:sz w:val="20"/>
          <w:szCs w:val="20"/>
          <w:bdr w:val="none" w:sz="0" w:space="0" w:color="auto" w:frame="1"/>
        </w:rPr>
        <w:t xml:space="preserve"> creemos firmemente en el poder transformador del vínculo entre humanos y animales. A través de ‘Dejemos Huella’ queremos dar visibilidad y apoyo a iniciativas que demuestran cómo los animales pueden marcar una diferencia real en la vida de las personas, especialmente en momentos de vulnerabilidad emocional”</w:t>
      </w:r>
      <w:r w:rsidRPr="009F6155">
        <w:rPr>
          <w:rFonts w:ascii="Arial" w:eastAsiaTheme="minorHAnsi" w:hAnsi="Arial" w:cs="Arial"/>
          <w:color w:val="242424"/>
          <w:sz w:val="20"/>
          <w:szCs w:val="20"/>
          <w:bdr w:val="none" w:sz="0" w:space="0" w:color="auto" w:frame="1"/>
        </w:rPr>
        <w:t xml:space="preserve">, afirma Alejandra González, responsable de Marketing Digital Iberia en </w:t>
      </w:r>
      <w:proofErr w:type="spellStart"/>
      <w:r w:rsidRPr="009F6155">
        <w:rPr>
          <w:rFonts w:ascii="Arial" w:eastAsiaTheme="minorHAnsi" w:hAnsi="Arial" w:cs="Arial"/>
          <w:color w:val="242424"/>
          <w:sz w:val="20"/>
          <w:szCs w:val="20"/>
          <w:bdr w:val="none" w:sz="0" w:space="0" w:color="auto" w:frame="1"/>
        </w:rPr>
        <w:t>Elanco</w:t>
      </w:r>
      <w:proofErr w:type="spellEnd"/>
      <w:r w:rsidRPr="009F6155">
        <w:rPr>
          <w:rFonts w:ascii="Arial" w:eastAsiaTheme="minorHAnsi" w:hAnsi="Arial" w:cs="Arial"/>
          <w:color w:val="242424"/>
          <w:sz w:val="20"/>
          <w:szCs w:val="20"/>
          <w:bdr w:val="none" w:sz="0" w:space="0" w:color="auto" w:frame="1"/>
        </w:rPr>
        <w:t xml:space="preserve"> Animal </w:t>
      </w:r>
      <w:proofErr w:type="spellStart"/>
      <w:r w:rsidRPr="009F6155">
        <w:rPr>
          <w:rFonts w:ascii="Arial" w:eastAsiaTheme="minorHAnsi" w:hAnsi="Arial" w:cs="Arial"/>
          <w:color w:val="242424"/>
          <w:sz w:val="20"/>
          <w:szCs w:val="20"/>
          <w:bdr w:val="none" w:sz="0" w:space="0" w:color="auto" w:frame="1"/>
        </w:rPr>
        <w:t>Health</w:t>
      </w:r>
      <w:proofErr w:type="spellEnd"/>
      <w:r w:rsidRPr="009F6155">
        <w:rPr>
          <w:rFonts w:ascii="Arial" w:eastAsiaTheme="minorHAnsi" w:hAnsi="Arial" w:cs="Arial"/>
          <w:color w:val="242424"/>
          <w:sz w:val="20"/>
          <w:szCs w:val="20"/>
          <w:bdr w:val="none" w:sz="0" w:space="0" w:color="auto" w:frame="1"/>
        </w:rPr>
        <w:t xml:space="preserve"> y responsable del programa “Dejemos Huella”.</w:t>
      </w:r>
    </w:p>
    <w:p w14:paraId="77D6F3E7" w14:textId="2BFC7AB6" w:rsidR="009F6155" w:rsidRDefault="009F6155" w:rsidP="009F6155">
      <w:pPr>
        <w:rPr>
          <w:rFonts w:ascii="Arial" w:hAnsi="Arial" w:cs="Arial"/>
          <w:color w:val="242424"/>
          <w:sz w:val="20"/>
          <w:szCs w:val="20"/>
          <w:bdr w:val="none" w:sz="0" w:space="0" w:color="auto" w:frame="1"/>
          <w:lang w:val="es-ES" w:eastAsia="es-ES"/>
        </w:rPr>
      </w:pPr>
      <w:r w:rsidRPr="009F6155">
        <w:rPr>
          <w:rFonts w:ascii="Arial" w:hAnsi="Arial" w:cs="Arial"/>
          <w:i/>
          <w:color w:val="242424"/>
          <w:sz w:val="20"/>
          <w:szCs w:val="20"/>
          <w:bdr w:val="none" w:sz="0" w:space="0" w:color="auto" w:frame="1"/>
          <w:lang w:val="es-ES" w:eastAsia="es-ES"/>
        </w:rPr>
        <w:t>“Nuestra colaboración con CTAC es un ejemplo del impacto positivo que se puede generar cuando unimos ciencia, empatía y compromiso social”</w:t>
      </w:r>
      <w:r w:rsidRPr="009F6155">
        <w:rPr>
          <w:rFonts w:ascii="Arial" w:hAnsi="Arial" w:cs="Arial"/>
          <w:color w:val="242424"/>
          <w:sz w:val="20"/>
          <w:szCs w:val="20"/>
          <w:bdr w:val="none" w:sz="0" w:space="0" w:color="auto" w:frame="1"/>
          <w:lang w:val="es-ES" w:eastAsia="es-ES"/>
        </w:rPr>
        <w:t>, añade González.</w:t>
      </w:r>
    </w:p>
    <w:p w14:paraId="0FFC5E8E" w14:textId="565B1363" w:rsidR="009F6155" w:rsidRPr="009F6155" w:rsidRDefault="009F6155" w:rsidP="009F6155">
      <w:pPr>
        <w:rPr>
          <w:rFonts w:ascii="Arial" w:hAnsi="Arial" w:cs="Arial"/>
          <w:color w:val="242424"/>
          <w:sz w:val="20"/>
          <w:szCs w:val="20"/>
          <w:bdr w:val="none" w:sz="0" w:space="0" w:color="auto" w:frame="1"/>
          <w:lang w:val="es-ES" w:eastAsia="es-ES"/>
        </w:rPr>
      </w:pPr>
      <w:r>
        <w:rPr>
          <w:rFonts w:ascii="Arial" w:hAnsi="Arial" w:cs="Arial"/>
          <w:color w:val="242424"/>
          <w:sz w:val="20"/>
          <w:szCs w:val="20"/>
          <w:bdr w:val="none" w:sz="0" w:space="0" w:color="auto" w:frame="1"/>
          <w:lang w:val="es-ES" w:eastAsia="es-ES"/>
        </w:rPr>
        <w:br/>
      </w:r>
      <w:r w:rsidRPr="009F6155">
        <w:rPr>
          <w:rFonts w:ascii="Arial" w:hAnsi="Arial" w:cs="Arial"/>
          <w:color w:val="242424"/>
          <w:sz w:val="20"/>
          <w:szCs w:val="20"/>
          <w:bdr w:val="none" w:sz="0" w:space="0" w:color="auto" w:frame="1"/>
          <w:lang w:val="es-ES" w:eastAsia="es-ES"/>
        </w:rPr>
        <w:t>C</w:t>
      </w:r>
      <w:r w:rsidR="00C43621">
        <w:rPr>
          <w:rFonts w:ascii="Arial" w:hAnsi="Arial" w:cs="Arial"/>
          <w:color w:val="242424"/>
          <w:sz w:val="20"/>
          <w:szCs w:val="20"/>
          <w:bdr w:val="none" w:sz="0" w:space="0" w:color="auto" w:frame="1"/>
          <w:lang w:val="es-ES" w:eastAsia="es-ES"/>
        </w:rPr>
        <w:t xml:space="preserve">on el apoyo de </w:t>
      </w:r>
      <w:proofErr w:type="spellStart"/>
      <w:r w:rsidR="00C43621">
        <w:rPr>
          <w:rFonts w:ascii="Arial" w:hAnsi="Arial" w:cs="Arial"/>
          <w:color w:val="242424"/>
          <w:sz w:val="20"/>
          <w:szCs w:val="20"/>
          <w:bdr w:val="none" w:sz="0" w:space="0" w:color="auto" w:frame="1"/>
          <w:lang w:val="es-ES" w:eastAsia="es-ES"/>
        </w:rPr>
        <w:t>Elanco</w:t>
      </w:r>
      <w:proofErr w:type="spellEnd"/>
      <w:r w:rsidR="00C43621">
        <w:rPr>
          <w:rFonts w:ascii="Arial" w:hAnsi="Arial" w:cs="Arial"/>
          <w:color w:val="242424"/>
          <w:sz w:val="20"/>
          <w:szCs w:val="20"/>
          <w:bdr w:val="none" w:sz="0" w:space="0" w:color="auto" w:frame="1"/>
          <w:lang w:val="es-ES" w:eastAsia="es-ES"/>
        </w:rPr>
        <w:t xml:space="preserve">, </w:t>
      </w:r>
      <w:r w:rsidRPr="009F6155">
        <w:rPr>
          <w:rFonts w:ascii="Arial" w:hAnsi="Arial" w:cs="Arial"/>
          <w:color w:val="242424"/>
          <w:sz w:val="20"/>
          <w:szCs w:val="20"/>
          <w:bdr w:val="none" w:sz="0" w:space="0" w:color="auto" w:frame="1"/>
          <w:lang w:val="es-ES" w:eastAsia="es-ES"/>
        </w:rPr>
        <w:t>CTAC continúa consolidando su labor pionera en la integración de perros de terapia en entornos de alta carga emocional, abriendo una nueva vía de acompañamiento más humano y empático en hospitales y tanatorios de toda España.</w:t>
      </w:r>
    </w:p>
    <w:p w14:paraId="4BF46AC9" w14:textId="77777777" w:rsidR="004154E0" w:rsidRDefault="004154E0" w:rsidP="009B33D2">
      <w:pPr>
        <w:pStyle w:val="NormalWeb"/>
        <w:shd w:val="clear" w:color="auto" w:fill="FFFFFF"/>
        <w:spacing w:after="0"/>
        <w:jc w:val="both"/>
        <w:rPr>
          <w:rFonts w:ascii="Arial" w:eastAsiaTheme="minorHAnsi" w:hAnsi="Arial" w:cs="Arial"/>
          <w:b/>
          <w:color w:val="242424"/>
          <w:sz w:val="20"/>
          <w:szCs w:val="20"/>
          <w:bdr w:val="none" w:sz="0" w:space="0" w:color="auto" w:frame="1"/>
        </w:rPr>
      </w:pPr>
    </w:p>
    <w:p w14:paraId="7C018FF1" w14:textId="7F03A93C" w:rsidR="00F901DE" w:rsidRPr="00F901DE" w:rsidRDefault="00F901DE" w:rsidP="009B33D2">
      <w:pPr>
        <w:pStyle w:val="NormalWeb"/>
        <w:shd w:val="clear" w:color="auto" w:fill="FFFFFF"/>
        <w:spacing w:after="0"/>
        <w:jc w:val="both"/>
        <w:rPr>
          <w:rFonts w:ascii="Arial" w:eastAsiaTheme="minorHAnsi" w:hAnsi="Arial" w:cs="Arial"/>
          <w:b/>
          <w:color w:val="242424"/>
          <w:sz w:val="20"/>
          <w:szCs w:val="20"/>
          <w:bdr w:val="none" w:sz="0" w:space="0" w:color="auto" w:frame="1"/>
        </w:rPr>
      </w:pPr>
      <w:r>
        <w:rPr>
          <w:rFonts w:ascii="Arial" w:eastAsiaTheme="minorHAnsi" w:hAnsi="Arial" w:cs="Arial"/>
          <w:b/>
          <w:color w:val="242424"/>
          <w:sz w:val="20"/>
          <w:szCs w:val="20"/>
          <w:bdr w:val="none" w:sz="0" w:space="0" w:color="auto" w:frame="1"/>
        </w:rPr>
        <w:lastRenderedPageBreak/>
        <w:t xml:space="preserve">Dejemos Huella de </w:t>
      </w:r>
      <w:proofErr w:type="spellStart"/>
      <w:r>
        <w:rPr>
          <w:rFonts w:ascii="Arial" w:eastAsiaTheme="minorHAnsi" w:hAnsi="Arial" w:cs="Arial"/>
          <w:b/>
          <w:color w:val="242424"/>
          <w:sz w:val="20"/>
          <w:szCs w:val="20"/>
          <w:bdr w:val="none" w:sz="0" w:space="0" w:color="auto" w:frame="1"/>
        </w:rPr>
        <w:t>Elanco</w:t>
      </w:r>
      <w:proofErr w:type="spellEnd"/>
      <w:r>
        <w:rPr>
          <w:rFonts w:ascii="Arial" w:eastAsiaTheme="minorHAnsi" w:hAnsi="Arial" w:cs="Arial"/>
          <w:b/>
          <w:color w:val="242424"/>
          <w:sz w:val="20"/>
          <w:szCs w:val="20"/>
          <w:bdr w:val="none" w:sz="0" w:space="0" w:color="auto" w:frame="1"/>
        </w:rPr>
        <w:t>:</w:t>
      </w:r>
      <w:r w:rsidRPr="00F901DE">
        <w:rPr>
          <w:rFonts w:ascii="Arial" w:eastAsiaTheme="minorHAnsi" w:hAnsi="Arial" w:cs="Arial"/>
          <w:b/>
          <w:color w:val="242424"/>
          <w:sz w:val="20"/>
          <w:szCs w:val="20"/>
          <w:bdr w:val="none" w:sz="0" w:space="0" w:color="auto" w:frame="1"/>
        </w:rPr>
        <w:t xml:space="preserve"> más de 25 años impulsando vínculos entre animales y personas</w:t>
      </w:r>
    </w:p>
    <w:p w14:paraId="4CE9B69A" w14:textId="77777777" w:rsidR="009F6155" w:rsidRDefault="00F901DE" w:rsidP="009F6155">
      <w:pPr>
        <w:pStyle w:val="NormalWeb"/>
        <w:shd w:val="clear" w:color="auto" w:fill="FFFFFF"/>
        <w:contextualSpacing/>
        <w:jc w:val="both"/>
        <w:rPr>
          <w:rFonts w:ascii="Arial" w:eastAsiaTheme="minorHAnsi" w:hAnsi="Arial" w:cs="Arial"/>
          <w:color w:val="242424"/>
          <w:sz w:val="20"/>
          <w:szCs w:val="20"/>
          <w:bdr w:val="none" w:sz="0" w:space="0" w:color="auto" w:frame="1"/>
        </w:rPr>
      </w:pPr>
      <w:r>
        <w:rPr>
          <w:rFonts w:ascii="Arial" w:eastAsiaTheme="minorHAnsi" w:hAnsi="Arial" w:cs="Arial"/>
          <w:color w:val="242424"/>
          <w:sz w:val="20"/>
          <w:szCs w:val="20"/>
          <w:bdr w:val="none" w:sz="0" w:space="0" w:color="auto" w:frame="1"/>
        </w:rPr>
        <w:t xml:space="preserve">La iniciativa </w:t>
      </w:r>
      <w:r w:rsidRPr="00F901DE">
        <w:rPr>
          <w:rFonts w:ascii="Arial" w:eastAsiaTheme="minorHAnsi" w:hAnsi="Arial" w:cs="Arial"/>
          <w:i/>
          <w:color w:val="242424"/>
          <w:sz w:val="20"/>
          <w:szCs w:val="20"/>
          <w:bdr w:val="none" w:sz="0" w:space="0" w:color="auto" w:frame="1"/>
        </w:rPr>
        <w:t>Dejemos Huella</w:t>
      </w:r>
      <w:r>
        <w:rPr>
          <w:rFonts w:ascii="Arial" w:eastAsiaTheme="minorHAnsi" w:hAnsi="Arial" w:cs="Arial"/>
          <w:color w:val="242424"/>
          <w:sz w:val="20"/>
          <w:szCs w:val="20"/>
          <w:bdr w:val="none" w:sz="0" w:space="0" w:color="auto" w:frame="1"/>
        </w:rPr>
        <w:t xml:space="preserve"> creada por </w:t>
      </w:r>
      <w:proofErr w:type="spellStart"/>
      <w:r w:rsidR="009B33D2" w:rsidRPr="009B33D2">
        <w:rPr>
          <w:rFonts w:ascii="Arial" w:eastAsiaTheme="minorHAnsi" w:hAnsi="Arial" w:cs="Arial"/>
          <w:color w:val="242424"/>
          <w:sz w:val="20"/>
          <w:szCs w:val="20"/>
          <w:bdr w:val="none" w:sz="0" w:space="0" w:color="auto" w:frame="1"/>
        </w:rPr>
        <w:t>Elanco</w:t>
      </w:r>
      <w:proofErr w:type="spellEnd"/>
      <w:r>
        <w:rPr>
          <w:rFonts w:ascii="Arial" w:eastAsiaTheme="minorHAnsi" w:hAnsi="Arial" w:cs="Arial"/>
          <w:color w:val="242424"/>
          <w:sz w:val="20"/>
          <w:szCs w:val="20"/>
          <w:bdr w:val="none" w:sz="0" w:space="0" w:color="auto" w:frame="1"/>
        </w:rPr>
        <w:t>, trabaja</w:t>
      </w:r>
      <w:r w:rsidR="009B33D2" w:rsidRPr="009B33D2">
        <w:rPr>
          <w:rFonts w:ascii="Arial" w:eastAsiaTheme="minorHAnsi" w:hAnsi="Arial" w:cs="Arial"/>
          <w:color w:val="242424"/>
          <w:sz w:val="20"/>
          <w:szCs w:val="20"/>
          <w:bdr w:val="none" w:sz="0" w:space="0" w:color="auto" w:frame="1"/>
        </w:rPr>
        <w:t xml:space="preserve"> para fomentar la adopción, el no abandono, la convivencia responsable y el apoyo a programas de intervenciones asistidas con animales, así como el reconocimiento a la labor de otros animales de trabajo como son los perros de rescate y los perros de cuerpos de seguridad.</w:t>
      </w:r>
    </w:p>
    <w:p w14:paraId="2D8F700C" w14:textId="3D0F18AC" w:rsidR="009B33D2" w:rsidRDefault="009B33D2" w:rsidP="009F6155">
      <w:pPr>
        <w:pStyle w:val="NormalWeb"/>
        <w:shd w:val="clear" w:color="auto" w:fill="FFFFFF"/>
        <w:contextualSpacing/>
        <w:jc w:val="both"/>
        <w:rPr>
          <w:rFonts w:ascii="Arial" w:eastAsiaTheme="minorHAnsi" w:hAnsi="Arial" w:cs="Arial"/>
          <w:color w:val="242424"/>
          <w:sz w:val="20"/>
          <w:szCs w:val="20"/>
          <w:bdr w:val="none" w:sz="0" w:space="0" w:color="auto" w:frame="1"/>
        </w:rPr>
      </w:pPr>
      <w:r w:rsidRPr="009B33D2">
        <w:rPr>
          <w:rFonts w:ascii="Arial" w:eastAsiaTheme="minorHAnsi" w:hAnsi="Arial" w:cs="Arial"/>
          <w:color w:val="242424"/>
          <w:sz w:val="20"/>
          <w:szCs w:val="20"/>
          <w:bdr w:val="none" w:sz="0" w:space="0" w:color="auto" w:frame="1"/>
        </w:rPr>
        <w:t xml:space="preserve">Desde hace más </w:t>
      </w:r>
      <w:r w:rsidR="00F901DE">
        <w:rPr>
          <w:rFonts w:ascii="Arial" w:eastAsiaTheme="minorHAnsi" w:hAnsi="Arial" w:cs="Arial"/>
          <w:color w:val="242424"/>
          <w:sz w:val="20"/>
          <w:szCs w:val="20"/>
          <w:bdr w:val="none" w:sz="0" w:space="0" w:color="auto" w:frame="1"/>
        </w:rPr>
        <w:t>25 años</w:t>
      </w:r>
      <w:r w:rsidRPr="009B33D2">
        <w:rPr>
          <w:rFonts w:ascii="Arial" w:eastAsiaTheme="minorHAnsi" w:hAnsi="Arial" w:cs="Arial"/>
          <w:color w:val="242424"/>
          <w:sz w:val="20"/>
          <w:szCs w:val="20"/>
          <w:bdr w:val="none" w:sz="0" w:space="0" w:color="auto" w:frame="1"/>
        </w:rPr>
        <w:t xml:space="preserve">, </w:t>
      </w:r>
      <w:proofErr w:type="spellStart"/>
      <w:r w:rsidRPr="009B33D2">
        <w:rPr>
          <w:rFonts w:ascii="Arial" w:eastAsiaTheme="minorHAnsi" w:hAnsi="Arial" w:cs="Arial"/>
          <w:color w:val="242424"/>
          <w:sz w:val="20"/>
          <w:szCs w:val="20"/>
          <w:bdr w:val="none" w:sz="0" w:space="0" w:color="auto" w:frame="1"/>
        </w:rPr>
        <w:t>Elanco</w:t>
      </w:r>
      <w:proofErr w:type="spellEnd"/>
      <w:r w:rsidRPr="009B33D2">
        <w:rPr>
          <w:rFonts w:ascii="Arial" w:eastAsiaTheme="minorHAnsi" w:hAnsi="Arial" w:cs="Arial"/>
          <w:color w:val="242424"/>
          <w:sz w:val="20"/>
          <w:szCs w:val="20"/>
          <w:bdr w:val="none" w:sz="0" w:space="0" w:color="auto" w:frame="1"/>
        </w:rPr>
        <w:t xml:space="preserve"> impulsa proyectos de concienciación y acción social centrados en los beneficios que los animales aportan a las personas, reforzando su propósito de hacer del mundo un lugar mejor a través del vínculo humano-animal.</w:t>
      </w:r>
    </w:p>
    <w:p w14:paraId="4E20766F" w14:textId="77D1BB97" w:rsidR="00E87DEE" w:rsidRPr="009B33D2" w:rsidRDefault="009F6155" w:rsidP="00E87DEE">
      <w:pPr>
        <w:spacing w:line="240" w:lineRule="auto"/>
        <w:contextualSpacing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20"/>
          <w:szCs w:val="20"/>
        </w:rPr>
        <w:br/>
      </w:r>
      <w:r w:rsidR="00062DDA" w:rsidRPr="009B33D2">
        <w:rPr>
          <w:rFonts w:ascii="Arial" w:hAnsi="Arial" w:cs="Arial"/>
          <w:b/>
          <w:sz w:val="18"/>
          <w:szCs w:val="18"/>
        </w:rPr>
        <w:t>Sobre Elanco</w:t>
      </w:r>
    </w:p>
    <w:p w14:paraId="3B87AA16" w14:textId="2C4AA043" w:rsidR="00062DDA" w:rsidRPr="009B33D2" w:rsidRDefault="00062DDA" w:rsidP="00E87DEE">
      <w:pPr>
        <w:spacing w:line="240" w:lineRule="auto"/>
        <w:contextualSpacing/>
        <w:jc w:val="both"/>
        <w:rPr>
          <w:rFonts w:ascii="Arial" w:hAnsi="Arial" w:cs="Arial"/>
          <w:sz w:val="18"/>
          <w:szCs w:val="18"/>
        </w:rPr>
      </w:pPr>
      <w:r w:rsidRPr="009B33D2">
        <w:rPr>
          <w:rFonts w:ascii="Arial" w:hAnsi="Arial" w:cs="Arial"/>
          <w:b/>
          <w:i/>
          <w:sz w:val="18"/>
          <w:szCs w:val="18"/>
        </w:rPr>
        <w:t>70 años cuidando de la salud animal</w:t>
      </w:r>
    </w:p>
    <w:p w14:paraId="5E94DDF0" w14:textId="77777777" w:rsidR="00062DDA" w:rsidRPr="009B33D2" w:rsidRDefault="00062DDA" w:rsidP="00E87DEE">
      <w:pPr>
        <w:spacing w:line="240" w:lineRule="auto"/>
        <w:contextualSpacing/>
        <w:jc w:val="both"/>
        <w:rPr>
          <w:rFonts w:ascii="Arial" w:hAnsi="Arial" w:cs="Arial"/>
          <w:sz w:val="18"/>
          <w:szCs w:val="18"/>
        </w:rPr>
      </w:pPr>
      <w:r w:rsidRPr="009B33D2">
        <w:rPr>
          <w:rFonts w:ascii="Arial" w:hAnsi="Arial" w:cs="Arial"/>
          <w:sz w:val="18"/>
          <w:szCs w:val="18"/>
        </w:rPr>
        <w:t xml:space="preserve">Elanco Animal </w:t>
      </w:r>
      <w:proofErr w:type="spellStart"/>
      <w:r w:rsidRPr="009B33D2">
        <w:rPr>
          <w:rFonts w:ascii="Arial" w:hAnsi="Arial" w:cs="Arial"/>
          <w:sz w:val="18"/>
          <w:szCs w:val="18"/>
        </w:rPr>
        <w:t>Health</w:t>
      </w:r>
      <w:proofErr w:type="spellEnd"/>
      <w:r w:rsidRPr="009B33D2">
        <w:rPr>
          <w:rFonts w:ascii="Arial" w:hAnsi="Arial" w:cs="Arial"/>
          <w:sz w:val="18"/>
          <w:szCs w:val="18"/>
        </w:rPr>
        <w:t xml:space="preserve"> es una empresa líder mundial en salud animal dedicada a innovar y ofrecer productos y servicios para prevenir y tratar enfermedades en animales de granja y animales de compañía, creando valor para ganaderos, veterinarios, tutores de mascotas, </w:t>
      </w:r>
      <w:proofErr w:type="spellStart"/>
      <w:r w:rsidRPr="009B33D2">
        <w:rPr>
          <w:rFonts w:ascii="Arial" w:hAnsi="Arial" w:cs="Arial"/>
          <w:sz w:val="18"/>
          <w:szCs w:val="18"/>
        </w:rPr>
        <w:t>Pet</w:t>
      </w:r>
      <w:proofErr w:type="spellEnd"/>
      <w:r w:rsidRPr="009B33D2">
        <w:rPr>
          <w:rFonts w:ascii="Arial" w:hAnsi="Arial" w:cs="Arial"/>
          <w:sz w:val="18"/>
          <w:szCs w:val="18"/>
        </w:rPr>
        <w:t xml:space="preserve"> Shops, grupos de interés y la sociedad en general.</w:t>
      </w:r>
    </w:p>
    <w:p w14:paraId="10133920" w14:textId="77777777" w:rsidR="00062DDA" w:rsidRPr="009B33D2" w:rsidRDefault="00062DDA" w:rsidP="00E87DEE">
      <w:pPr>
        <w:spacing w:line="240" w:lineRule="auto"/>
        <w:contextualSpacing/>
        <w:jc w:val="both"/>
        <w:rPr>
          <w:rFonts w:ascii="Arial" w:hAnsi="Arial" w:cs="Arial"/>
          <w:sz w:val="18"/>
          <w:szCs w:val="18"/>
        </w:rPr>
      </w:pPr>
      <w:r w:rsidRPr="009B33D2">
        <w:rPr>
          <w:rFonts w:ascii="Arial" w:hAnsi="Arial" w:cs="Arial"/>
          <w:sz w:val="18"/>
          <w:szCs w:val="18"/>
        </w:rPr>
        <w:t xml:space="preserve">Las iniciativas de Elanco </w:t>
      </w:r>
      <w:proofErr w:type="spellStart"/>
      <w:r w:rsidRPr="009B33D2">
        <w:rPr>
          <w:rFonts w:ascii="Arial" w:hAnsi="Arial" w:cs="Arial"/>
          <w:sz w:val="18"/>
          <w:szCs w:val="18"/>
        </w:rPr>
        <w:t>Healthy</w:t>
      </w:r>
      <w:proofErr w:type="spellEnd"/>
      <w:r w:rsidRPr="009B33D2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9B33D2">
        <w:rPr>
          <w:rFonts w:ascii="Arial" w:hAnsi="Arial" w:cs="Arial"/>
          <w:sz w:val="18"/>
          <w:szCs w:val="18"/>
        </w:rPr>
        <w:t>Purpose</w:t>
      </w:r>
      <w:proofErr w:type="spellEnd"/>
      <w:r w:rsidRPr="009B33D2">
        <w:rPr>
          <w:rFonts w:ascii="Arial" w:hAnsi="Arial" w:cs="Arial"/>
          <w:sz w:val="18"/>
          <w:szCs w:val="18"/>
        </w:rPr>
        <w:t>™ promueven la salud de los animales, las personas y el planeta, sensibilizando al consumidor sobre la importancia de la seguridad alimentaria mundial y potenciando el vínculo entre las personas y los animales.</w:t>
      </w:r>
    </w:p>
    <w:p w14:paraId="4C833A8B" w14:textId="05FB74F5" w:rsidR="00062DDA" w:rsidRPr="009B33D2" w:rsidRDefault="00062DDA" w:rsidP="00E87DEE">
      <w:pPr>
        <w:spacing w:line="240" w:lineRule="auto"/>
        <w:contextualSpacing/>
        <w:jc w:val="both"/>
        <w:rPr>
          <w:rFonts w:ascii="Arial" w:hAnsi="Arial" w:cs="Arial"/>
          <w:sz w:val="18"/>
          <w:szCs w:val="18"/>
        </w:rPr>
      </w:pPr>
      <w:r w:rsidRPr="009B33D2">
        <w:rPr>
          <w:rFonts w:ascii="Arial" w:hAnsi="Arial" w:cs="Arial"/>
          <w:sz w:val="18"/>
          <w:szCs w:val="18"/>
        </w:rPr>
        <w:t xml:space="preserve">Con presencia en </w:t>
      </w:r>
      <w:r w:rsidRPr="009B33D2">
        <w:rPr>
          <w:rFonts w:ascii="Arial" w:hAnsi="Arial" w:cs="Arial"/>
          <w:b/>
          <w:sz w:val="18"/>
          <w:szCs w:val="18"/>
        </w:rPr>
        <w:t>90 países</w:t>
      </w:r>
      <w:r w:rsidRPr="009B33D2">
        <w:rPr>
          <w:rFonts w:ascii="Arial" w:hAnsi="Arial" w:cs="Arial"/>
          <w:sz w:val="18"/>
          <w:szCs w:val="18"/>
        </w:rPr>
        <w:t xml:space="preserve"> y</w:t>
      </w:r>
      <w:r w:rsidR="00155896" w:rsidRPr="009B33D2">
        <w:rPr>
          <w:rFonts w:ascii="Arial" w:hAnsi="Arial" w:cs="Arial"/>
          <w:sz w:val="18"/>
          <w:szCs w:val="18"/>
        </w:rPr>
        <w:t xml:space="preserve"> unos</w:t>
      </w:r>
      <w:r w:rsidRPr="009B33D2">
        <w:rPr>
          <w:rFonts w:ascii="Arial" w:hAnsi="Arial" w:cs="Arial"/>
          <w:sz w:val="18"/>
          <w:szCs w:val="18"/>
        </w:rPr>
        <w:t xml:space="preserve"> </w:t>
      </w:r>
      <w:r w:rsidRPr="009B33D2">
        <w:rPr>
          <w:rFonts w:ascii="Arial" w:hAnsi="Arial" w:cs="Arial"/>
          <w:b/>
          <w:sz w:val="18"/>
          <w:szCs w:val="18"/>
        </w:rPr>
        <w:t>9.000 empleados</w:t>
      </w:r>
      <w:r w:rsidRPr="009B33D2">
        <w:rPr>
          <w:rFonts w:ascii="Arial" w:hAnsi="Arial" w:cs="Arial"/>
          <w:sz w:val="18"/>
          <w:szCs w:val="18"/>
        </w:rPr>
        <w:t xml:space="preserve"> en todo el mundo, la compañía promueve la innovación, tanto en la investigación científica como en las operaciones cotidianas. Fundada en 1954, Elanco tiene su sede principal en </w:t>
      </w:r>
      <w:r w:rsidR="0086268B" w:rsidRPr="009B33D2">
        <w:rPr>
          <w:rFonts w:ascii="Arial" w:hAnsi="Arial" w:cs="Arial"/>
          <w:sz w:val="18"/>
          <w:szCs w:val="18"/>
        </w:rPr>
        <w:t>Indianápolis</w:t>
      </w:r>
      <w:r w:rsidRPr="009B33D2">
        <w:rPr>
          <w:rFonts w:ascii="Arial" w:hAnsi="Arial" w:cs="Arial"/>
          <w:sz w:val="18"/>
          <w:szCs w:val="18"/>
        </w:rPr>
        <w:t xml:space="preserve">, Indiana (EE.UU.), cuenta con </w:t>
      </w:r>
      <w:r w:rsidRPr="009B33D2">
        <w:rPr>
          <w:rFonts w:ascii="Arial" w:hAnsi="Arial" w:cs="Arial"/>
          <w:b/>
          <w:sz w:val="18"/>
          <w:szCs w:val="18"/>
        </w:rPr>
        <w:t>18 plantas de fabricación</w:t>
      </w:r>
      <w:r w:rsidRPr="009B33D2">
        <w:rPr>
          <w:rFonts w:ascii="Arial" w:hAnsi="Arial" w:cs="Arial"/>
          <w:sz w:val="18"/>
          <w:szCs w:val="18"/>
        </w:rPr>
        <w:t xml:space="preserve"> y </w:t>
      </w:r>
      <w:r w:rsidRPr="009B33D2">
        <w:rPr>
          <w:rFonts w:ascii="Arial" w:hAnsi="Arial" w:cs="Arial"/>
          <w:b/>
          <w:sz w:val="18"/>
          <w:szCs w:val="18"/>
        </w:rPr>
        <w:t>más de 200 marcas</w:t>
      </w:r>
      <w:r w:rsidRPr="009B33D2">
        <w:rPr>
          <w:rFonts w:ascii="Arial" w:hAnsi="Arial" w:cs="Arial"/>
          <w:sz w:val="18"/>
          <w:szCs w:val="18"/>
        </w:rPr>
        <w:t xml:space="preserve">. </w:t>
      </w:r>
    </w:p>
    <w:p w14:paraId="6169CFFE" w14:textId="77777777" w:rsidR="00062DDA" w:rsidRPr="009B33D2" w:rsidRDefault="00062DDA" w:rsidP="00E87DE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hAnsi="Arial" w:cs="Arial"/>
          <w:sz w:val="18"/>
          <w:szCs w:val="18"/>
        </w:rPr>
      </w:pPr>
      <w:r w:rsidRPr="009B33D2">
        <w:rPr>
          <w:rFonts w:ascii="Arial" w:hAnsi="Arial" w:cs="Arial"/>
          <w:sz w:val="18"/>
          <w:szCs w:val="18"/>
        </w:rPr>
        <w:t xml:space="preserve">Más información en </w:t>
      </w:r>
      <w:hyperlink r:id="rId11" w:history="1">
        <w:r w:rsidRPr="009B33D2">
          <w:rPr>
            <w:rStyle w:val="Hipervnculo"/>
            <w:rFonts w:ascii="Arial" w:hAnsi="Arial" w:cs="Arial"/>
            <w:b/>
            <w:sz w:val="18"/>
            <w:szCs w:val="18"/>
          </w:rPr>
          <w:t>elanco.com</w:t>
        </w:r>
      </w:hyperlink>
    </w:p>
    <w:p w14:paraId="4EA217AF" w14:textId="77777777" w:rsidR="00990097" w:rsidRPr="009B33D2" w:rsidRDefault="00990097" w:rsidP="00E87DE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hAnsi="Arial" w:cs="Arial"/>
          <w:sz w:val="18"/>
          <w:szCs w:val="18"/>
        </w:rPr>
      </w:pPr>
    </w:p>
    <w:p w14:paraId="68492922" w14:textId="77243A81" w:rsidR="007350A7" w:rsidRPr="009B33D2" w:rsidRDefault="007350A7" w:rsidP="009D5F6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9B33D2">
        <w:rPr>
          <w:rFonts w:ascii="Arial" w:hAnsi="Arial" w:cs="Arial"/>
          <w:b/>
          <w:bCs/>
          <w:sz w:val="18"/>
          <w:szCs w:val="18"/>
        </w:rPr>
        <w:t>MATERIALES QUE ACOMPAÑAN LA NOTA DE PRENSA:</w:t>
      </w:r>
    </w:p>
    <w:p w14:paraId="472AD3ED" w14:textId="164F24BD" w:rsidR="009D5F65" w:rsidRPr="009B33D2" w:rsidRDefault="009A2105" w:rsidP="009D5F65">
      <w:pPr>
        <w:spacing w:line="240" w:lineRule="auto"/>
        <w:rPr>
          <w:rFonts w:ascii="Arial" w:hAnsi="Arial" w:cs="Arial"/>
          <w:b/>
          <w:bCs/>
          <w:sz w:val="18"/>
          <w:szCs w:val="18"/>
        </w:rPr>
      </w:pPr>
      <w:r w:rsidRPr="009B33D2">
        <w:rPr>
          <w:rFonts w:ascii="Arial" w:hAnsi="Arial" w:cs="Arial"/>
          <w:b/>
          <w:bCs/>
          <w:sz w:val="18"/>
          <w:szCs w:val="18"/>
        </w:rPr>
        <w:br/>
      </w:r>
      <w:r w:rsidR="007350A7" w:rsidRPr="009B33D2">
        <w:rPr>
          <w:rFonts w:ascii="Arial" w:hAnsi="Arial" w:cs="Arial"/>
          <w:b/>
          <w:bCs/>
          <w:sz w:val="18"/>
          <w:szCs w:val="18"/>
        </w:rPr>
        <w:t>Logos</w:t>
      </w:r>
      <w:r w:rsidR="009F6155">
        <w:rPr>
          <w:rFonts w:ascii="Arial" w:hAnsi="Arial" w:cs="Arial"/>
          <w:b/>
          <w:bCs/>
          <w:sz w:val="18"/>
          <w:szCs w:val="18"/>
        </w:rPr>
        <w:t xml:space="preserve"> e</w:t>
      </w:r>
      <w:r w:rsidR="002A1C54" w:rsidRPr="009B33D2">
        <w:rPr>
          <w:rFonts w:ascii="Arial" w:hAnsi="Arial" w:cs="Arial"/>
          <w:b/>
          <w:bCs/>
          <w:sz w:val="18"/>
          <w:szCs w:val="18"/>
        </w:rPr>
        <w:t xml:space="preserve"> imágenes de recurso</w:t>
      </w:r>
    </w:p>
    <w:tbl>
      <w:tblPr>
        <w:tblStyle w:val="Tablaconcuadrcula"/>
        <w:tblW w:w="6584" w:type="dxa"/>
        <w:tblInd w:w="-349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292"/>
        <w:gridCol w:w="3292"/>
      </w:tblGrid>
      <w:tr w:rsidR="009B33D2" w:rsidRPr="009B33D2" w14:paraId="5E47B3F9" w14:textId="77777777" w:rsidTr="00C966C2">
        <w:trPr>
          <w:trHeight w:val="1484"/>
        </w:trPr>
        <w:tc>
          <w:tcPr>
            <w:tcW w:w="3292" w:type="dxa"/>
            <w:vAlign w:val="center"/>
          </w:tcPr>
          <w:p w14:paraId="44D3F6AF" w14:textId="50F7B248" w:rsidR="009B33D2" w:rsidRPr="009B33D2" w:rsidRDefault="009B33D2" w:rsidP="009D5F6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B33D2">
              <w:rPr>
                <w:rFonts w:ascii="Arial" w:hAnsi="Arial" w:cs="Arial"/>
                <w:b/>
                <w:bCs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497F4CF2" wp14:editId="0697E3E8">
                  <wp:extent cx="1139402" cy="571311"/>
                  <wp:effectExtent l="0" t="0" r="3810" b="0"/>
                  <wp:docPr id="1" name="Imagen 1" descr="Macintosh HD:Users:ValeriaTorno:Desktop:CLIENTES:ULLED:ELANCO:NOTAS DE PRENSA:OH MY OA:Imágenes de recurso:logo-elanco-vec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ValeriaTorno:Desktop:CLIENTES:ULLED:ELANCO:NOTAS DE PRENSA:OH MY OA:Imágenes de recurso:logo-elanco-vec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122" cy="571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2" w:type="dxa"/>
            <w:vAlign w:val="center"/>
          </w:tcPr>
          <w:p w14:paraId="12AB7265" w14:textId="165FC6C1" w:rsidR="009B33D2" w:rsidRPr="009B33D2" w:rsidRDefault="009B33D2" w:rsidP="009D5F6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B33D2">
              <w:rPr>
                <w:rFonts w:ascii="Arial" w:hAnsi="Arial" w:cs="Arial"/>
                <w:noProof/>
                <w:sz w:val="20"/>
                <w:szCs w:val="20"/>
                <w:lang w:val="es-ES" w:eastAsia="es-ES"/>
              </w:rPr>
              <w:drawing>
                <wp:inline distT="0" distB="0" distL="0" distR="0" wp14:anchorId="7358A424" wp14:editId="4C5B4BEF">
                  <wp:extent cx="1535416" cy="532130"/>
                  <wp:effectExtent l="0" t="0" r="0" b="127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expertos_antiparasitarios.tif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681" cy="532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3757" w:rsidRPr="009B33D2" w14:paraId="1F701E1E" w14:textId="77777777" w:rsidTr="004154E0">
        <w:trPr>
          <w:trHeight w:val="1896"/>
        </w:trPr>
        <w:tc>
          <w:tcPr>
            <w:tcW w:w="3292" w:type="dxa"/>
            <w:vAlign w:val="center"/>
          </w:tcPr>
          <w:p w14:paraId="44AAC85C" w14:textId="4E76F296" w:rsidR="007F3757" w:rsidRDefault="00C374E1" w:rsidP="00C966C2">
            <w:pPr>
              <w:jc w:val="center"/>
              <w:rPr>
                <w:rFonts w:ascii="Arial" w:hAnsi="Arial" w:cs="Arial"/>
                <w:noProof/>
                <w:sz w:val="20"/>
                <w:szCs w:val="20"/>
                <w:highlight w:val="yellow"/>
                <w:lang w:val="es-ES" w:eastAsia="es-E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s-ES" w:eastAsia="es-ES"/>
              </w:rPr>
              <w:drawing>
                <wp:inline distT="0" distB="0" distL="0" distR="0" wp14:anchorId="44454C6B" wp14:editId="7D828ACB">
                  <wp:extent cx="1910124" cy="1056484"/>
                  <wp:effectExtent l="0" t="0" r="0" b="1079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IENTES:CLIENTES EN CURSO:ULLED:ELANCO:OFICINA DE PRENSA:NOTAS DE PRENSA:DEJEMOS HUELLA - PERROS DE TANTAORIOS Y HOSPITALES:Imágenes de recurso:CTAC_tantatorio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124" cy="1056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2" w:type="dxa"/>
            <w:vAlign w:val="center"/>
          </w:tcPr>
          <w:p w14:paraId="66D54976" w14:textId="75878E31" w:rsidR="007F3757" w:rsidRDefault="007F3757" w:rsidP="00C966C2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s-E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s-ES" w:eastAsia="es-ES"/>
              </w:rPr>
              <w:drawing>
                <wp:inline distT="0" distB="0" distL="0" distR="0" wp14:anchorId="150B9048" wp14:editId="79B6F571">
                  <wp:extent cx="1607878" cy="1071919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IENTES:CLIENTES EN CURSO:ULLED:ELANCO:OFICINA DE PRENSA:NOTAS DE PRENSA:DEJEMOS HUELLA - PERROS DE TANTAORIOS Y HOSPITALES:Imágenes de recurso:CTAC_tantatorio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78" cy="1071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6C2" w:rsidRPr="009B33D2" w14:paraId="06DA54E9" w14:textId="77777777" w:rsidTr="00C966C2">
        <w:trPr>
          <w:trHeight w:val="2256"/>
        </w:trPr>
        <w:tc>
          <w:tcPr>
            <w:tcW w:w="3292" w:type="dxa"/>
            <w:vAlign w:val="center"/>
          </w:tcPr>
          <w:p w14:paraId="68CD43CE" w14:textId="5ED74B01" w:rsidR="00C966C2" w:rsidRDefault="007F3757" w:rsidP="00C966C2">
            <w:pPr>
              <w:jc w:val="center"/>
              <w:rPr>
                <w:rFonts w:ascii="Arial" w:hAnsi="Arial" w:cs="Arial"/>
                <w:noProof/>
                <w:sz w:val="20"/>
                <w:szCs w:val="20"/>
                <w:highlight w:val="yellow"/>
                <w:lang w:val="es-ES" w:eastAsia="es-E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s-ES" w:eastAsia="es-ES"/>
              </w:rPr>
              <w:drawing>
                <wp:inline distT="0" distB="0" distL="0" distR="0" wp14:anchorId="04654760" wp14:editId="2E18CE11">
                  <wp:extent cx="1862766" cy="1244667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IENTES:CLIENTES EN CURSO:ULLED:ELANCO:OFICINA DE PRENSA:NOTAS DE PRENSA:DEJEMOS HUELLA - PERROS DE TANTAORIOS Y HOSPITALES:Imágenes de recurso:CTAC_tantatorio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766" cy="1244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2" w:type="dxa"/>
            <w:vAlign w:val="center"/>
          </w:tcPr>
          <w:p w14:paraId="2AF87E52" w14:textId="43AD3C17" w:rsidR="00C966C2" w:rsidRPr="00C966C2" w:rsidRDefault="00C374E1" w:rsidP="00C966C2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s-E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s-ES" w:eastAsia="es-ES"/>
              </w:rPr>
              <w:drawing>
                <wp:inline distT="0" distB="0" distL="0" distR="0" wp14:anchorId="67E720E2" wp14:editId="125090E8">
                  <wp:extent cx="1003619" cy="1265065"/>
                  <wp:effectExtent l="0" t="0" r="12700" b="508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IENTES:CLIENTES EN CURSO:ULLED:ELANCO:OFICINA DE PRENSA:NOTAS DE PRENSA:DEJEMOS HUELLA - PERROS DE TANTAORIOS Y HOSPITALES:Imágenes de recurso:CTAC_tantatorio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619" cy="126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14:paraId="688DFDB7" w14:textId="7AB178AF" w:rsidR="009B33D2" w:rsidRPr="009B33D2" w:rsidRDefault="009B33D2" w:rsidP="009B33D2">
      <w:pPr>
        <w:rPr>
          <w:rFonts w:ascii="Arial" w:eastAsia="Calibri" w:hAnsi="Arial" w:cs="Arial"/>
          <w:b/>
          <w:bCs/>
          <w:sz w:val="18"/>
          <w:szCs w:val="18"/>
          <w:lang w:val="es-ES"/>
        </w:rPr>
      </w:pPr>
    </w:p>
    <w:p w14:paraId="41055A67" w14:textId="626C1C7E" w:rsidR="00FC5FF2" w:rsidRPr="009B33D2" w:rsidRDefault="00FC5FF2" w:rsidP="009D5F65">
      <w:pPr>
        <w:rPr>
          <w:rFonts w:ascii="Calibri" w:eastAsia="Calibri" w:hAnsi="Calibri" w:cs="Calibri"/>
          <w:b/>
          <w:bCs/>
          <w:sz w:val="18"/>
          <w:szCs w:val="18"/>
          <w:lang w:val="es-ES"/>
        </w:rPr>
      </w:pPr>
    </w:p>
    <w:sectPr w:rsidR="00FC5FF2" w:rsidRPr="009B33D2" w:rsidSect="007B234E">
      <w:headerReference w:type="default" r:id="rId18"/>
      <w:footerReference w:type="default" r:id="rId19"/>
      <w:pgSz w:w="11906" w:h="16838"/>
      <w:pgMar w:top="998" w:right="1274" w:bottom="851" w:left="1701" w:header="426" w:footer="2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227779" w14:textId="77777777" w:rsidR="007F3757" w:rsidRDefault="007F3757" w:rsidP="00583C52">
      <w:pPr>
        <w:spacing w:after="0" w:line="240" w:lineRule="auto"/>
      </w:pPr>
      <w:r>
        <w:separator/>
      </w:r>
    </w:p>
  </w:endnote>
  <w:endnote w:type="continuationSeparator" w:id="0">
    <w:p w14:paraId="6D050C4B" w14:textId="77777777" w:rsidR="007F3757" w:rsidRDefault="007F3757" w:rsidP="00583C52">
      <w:pPr>
        <w:spacing w:after="0" w:line="240" w:lineRule="auto"/>
      </w:pPr>
      <w:r>
        <w:continuationSeparator/>
      </w:r>
    </w:p>
  </w:endnote>
  <w:endnote w:type="continuationNotice" w:id="1">
    <w:p w14:paraId="52B2C3C3" w14:textId="77777777" w:rsidR="007F3757" w:rsidRDefault="007F375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stem Font Black">
    <w:panose1 w:val="00000A00000000000000"/>
    <w:charset w:val="00"/>
    <w:family w:val="auto"/>
    <w:pitch w:val="variable"/>
    <w:sig w:usb0="2000028F" w:usb1="00000003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游明朝">
    <w:panose1 w:val="00000000000000000000"/>
    <w:charset w:val="80"/>
    <w:family w:val="roman"/>
    <w:notTrueType/>
    <w:pitch w:val="default"/>
  </w:font>
  <w:font w:name="é≈'5Bˇ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D5E146" w14:textId="77777777" w:rsidR="007F3757" w:rsidRDefault="007F3757" w:rsidP="007350A7">
    <w:pPr>
      <w:widowControl w:val="0"/>
      <w:autoSpaceDE w:val="0"/>
      <w:autoSpaceDN w:val="0"/>
      <w:adjustRightInd w:val="0"/>
      <w:spacing w:after="0" w:line="240" w:lineRule="auto"/>
      <w:rPr>
        <w:rFonts w:ascii="Calibri" w:hAnsi="Calibri" w:cs="Times New Roman"/>
        <w:b/>
        <w:color w:val="000000"/>
        <w:sz w:val="18"/>
        <w:szCs w:val="18"/>
        <w:lang w:val="es-ES"/>
      </w:rPr>
    </w:pPr>
  </w:p>
  <w:p w14:paraId="051DCED2" w14:textId="529229C0" w:rsidR="007F3757" w:rsidRDefault="007F3757" w:rsidP="007350A7">
    <w:pPr>
      <w:widowControl w:val="0"/>
      <w:autoSpaceDE w:val="0"/>
      <w:autoSpaceDN w:val="0"/>
      <w:adjustRightInd w:val="0"/>
      <w:spacing w:after="0" w:line="240" w:lineRule="auto"/>
      <w:rPr>
        <w:rFonts w:ascii="Calibri" w:hAnsi="Calibri" w:cs="Times New Roman"/>
        <w:b/>
        <w:color w:val="000000"/>
        <w:sz w:val="18"/>
        <w:szCs w:val="18"/>
        <w:lang w:val="es-ES"/>
      </w:rPr>
    </w:pPr>
    <w:r>
      <w:rPr>
        <w:rFonts w:ascii="Calibri" w:hAnsi="Calibri" w:cs="Times New Roman"/>
        <w:b/>
        <w:color w:val="000000"/>
        <w:sz w:val="18"/>
        <w:szCs w:val="18"/>
        <w:lang w:val="es-ES"/>
      </w:rPr>
      <w:t>______________________________________________________________________________________________</w:t>
    </w:r>
  </w:p>
  <w:p w14:paraId="56551A79" w14:textId="4D0DEA83" w:rsidR="007F3757" w:rsidRPr="00C84174" w:rsidRDefault="007F3757" w:rsidP="009E6E41">
    <w:pPr>
      <w:widowControl w:val="0"/>
      <w:autoSpaceDE w:val="0"/>
      <w:autoSpaceDN w:val="0"/>
      <w:adjustRightInd w:val="0"/>
      <w:rPr>
        <w:rFonts w:ascii="Calibri" w:hAnsi="Calibri" w:cs="é≈'5Bˇ"/>
        <w:b/>
        <w:color w:val="000000"/>
        <w:sz w:val="18"/>
        <w:szCs w:val="18"/>
        <w:lang w:val="es-ES"/>
      </w:rPr>
    </w:pPr>
    <w:r w:rsidRPr="007350A7">
      <w:rPr>
        <w:rFonts w:ascii="Calibri" w:hAnsi="Calibri" w:cs="Times New Roman"/>
        <w:color w:val="000000"/>
        <w:sz w:val="18"/>
        <w:szCs w:val="18"/>
        <w:lang w:val="es-ES"/>
      </w:rPr>
      <w:t xml:space="preserve">Para </w:t>
    </w:r>
    <w:r w:rsidRPr="007350A7">
      <w:rPr>
        <w:rFonts w:ascii="Calibri" w:hAnsi="Calibri" w:cs="é≈'5Bˇ"/>
        <w:b/>
        <w:color w:val="000000"/>
        <w:sz w:val="18"/>
        <w:szCs w:val="18"/>
        <w:lang w:val="es-ES"/>
      </w:rPr>
      <w:t>más información</w:t>
    </w:r>
    <w:r w:rsidRPr="007350A7">
      <w:rPr>
        <w:rFonts w:ascii="Calibri" w:hAnsi="Calibri" w:cs="é≈'5Bˇ"/>
        <w:color w:val="000000"/>
        <w:sz w:val="18"/>
        <w:szCs w:val="18"/>
        <w:lang w:val="es-ES"/>
      </w:rPr>
      <w:t xml:space="preserve"> contacta con:</w:t>
    </w:r>
    <w:r>
      <w:rPr>
        <w:rFonts w:ascii="Calibri" w:hAnsi="Calibri" w:cs="é≈'5Bˇ"/>
        <w:color w:val="000000"/>
        <w:sz w:val="18"/>
        <w:szCs w:val="18"/>
        <w:lang w:val="es-ES"/>
      </w:rPr>
      <w:t xml:space="preserve"> </w:t>
    </w:r>
    <w:bookmarkStart w:id="1" w:name="_Hlk87014690"/>
    <w:r>
      <w:rPr>
        <w:rFonts w:ascii="Calibri" w:hAnsi="Calibri" w:cs="é≈'5Bˇ"/>
        <w:color w:val="000000"/>
        <w:sz w:val="18"/>
        <w:szCs w:val="18"/>
        <w:lang w:val="es-ES"/>
      </w:rPr>
      <w:t xml:space="preserve"> </w:t>
    </w:r>
    <w:r>
      <w:rPr>
        <w:rFonts w:ascii="Calibri" w:hAnsi="Calibri" w:cs="é≈'5Bˇ"/>
        <w:color w:val="000000"/>
        <w:sz w:val="18"/>
        <w:szCs w:val="18"/>
        <w:lang w:val="es-ES"/>
      </w:rPr>
      <w:br/>
    </w:r>
    <w:r w:rsidRPr="00C84174">
      <w:rPr>
        <w:rFonts w:ascii="Calibri" w:hAnsi="Calibri" w:cs="é≈'5Bˇ"/>
        <w:b/>
        <w:color w:val="000000"/>
        <w:sz w:val="18"/>
        <w:szCs w:val="18"/>
        <w:lang w:val="es-ES"/>
      </w:rPr>
      <w:t xml:space="preserve">ULLED – Valeria Torno  </w:t>
    </w:r>
    <w:r w:rsidRPr="00C84174">
      <w:rPr>
        <w:rFonts w:ascii="Calibri" w:hAnsi="Calibri" w:cs="é≈'5Bˇ"/>
        <w:color w:val="000000"/>
        <w:sz w:val="18"/>
        <w:szCs w:val="18"/>
        <w:lang w:val="es-ES"/>
      </w:rPr>
      <w:t>I</w:t>
    </w:r>
    <w:r w:rsidRPr="00C84174">
      <w:rPr>
        <w:rFonts w:ascii="Calibri" w:hAnsi="Calibri" w:cs="é≈'5Bˇ"/>
        <w:b/>
        <w:color w:val="000000"/>
        <w:sz w:val="18"/>
        <w:szCs w:val="18"/>
        <w:lang w:val="es-ES"/>
      </w:rPr>
      <w:t xml:space="preserve">  </w:t>
    </w:r>
    <w:hyperlink r:id="rId1" w:history="1">
      <w:r w:rsidRPr="00C84174">
        <w:rPr>
          <w:rStyle w:val="Hipervnculo"/>
          <w:rFonts w:ascii="Calibri" w:hAnsi="Calibri" w:cs="é≈'5Bˇ"/>
          <w:sz w:val="18"/>
          <w:szCs w:val="18"/>
          <w:lang w:val="es-ES"/>
        </w:rPr>
        <w:t>vtorno@ulled.com</w:t>
      </w:r>
    </w:hyperlink>
    <w:r w:rsidRPr="00C84174">
      <w:rPr>
        <w:rFonts w:ascii="Calibri" w:hAnsi="Calibri" w:cs="é≈'5Bˇ"/>
        <w:color w:val="000000"/>
        <w:sz w:val="18"/>
        <w:szCs w:val="18"/>
        <w:lang w:val="es-ES"/>
      </w:rPr>
      <w:t xml:space="preserve">  I  +34 669 927 786</w:t>
    </w:r>
    <w:bookmarkEnd w:id="1"/>
  </w:p>
  <w:p w14:paraId="19E58673" w14:textId="70B5859E" w:rsidR="007F3757" w:rsidRPr="007350A7" w:rsidRDefault="007F3757" w:rsidP="007350A7">
    <w:pPr>
      <w:widowControl w:val="0"/>
      <w:autoSpaceDE w:val="0"/>
      <w:autoSpaceDN w:val="0"/>
      <w:adjustRightInd w:val="0"/>
      <w:spacing w:after="0" w:line="240" w:lineRule="auto"/>
      <w:rPr>
        <w:rFonts w:ascii="Calibri" w:hAnsi="Calibri" w:cs="é≈'5Bˇ"/>
        <w:color w:val="000000"/>
        <w:sz w:val="18"/>
        <w:szCs w:val="18"/>
        <w:lang w:val="es-ES"/>
      </w:rPr>
    </w:pPr>
  </w:p>
  <w:sdt>
    <w:sdtPr>
      <w:id w:val="1390142795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20850BC4" w14:textId="310BB6BA" w:rsidR="007F3757" w:rsidRPr="001D7C98" w:rsidRDefault="007F3757">
        <w:pPr>
          <w:pStyle w:val="Piedepgina"/>
          <w:jc w:val="right"/>
          <w:rPr>
            <w:sz w:val="16"/>
            <w:szCs w:val="16"/>
          </w:rPr>
        </w:pPr>
        <w:r w:rsidRPr="001D7C98">
          <w:rPr>
            <w:sz w:val="16"/>
            <w:szCs w:val="16"/>
          </w:rPr>
          <w:fldChar w:fldCharType="begin"/>
        </w:r>
        <w:r w:rsidRPr="001D7C98">
          <w:rPr>
            <w:sz w:val="16"/>
            <w:szCs w:val="16"/>
          </w:rPr>
          <w:instrText>PAGE   \* MERGEFORMAT</w:instrText>
        </w:r>
        <w:r w:rsidRPr="001D7C98">
          <w:rPr>
            <w:sz w:val="16"/>
            <w:szCs w:val="16"/>
          </w:rPr>
          <w:fldChar w:fldCharType="separate"/>
        </w:r>
        <w:r w:rsidR="00BF5026" w:rsidRPr="00BF5026">
          <w:rPr>
            <w:noProof/>
            <w:sz w:val="16"/>
            <w:szCs w:val="16"/>
            <w:lang w:val="es-ES"/>
          </w:rPr>
          <w:t>2</w:t>
        </w:r>
        <w:r w:rsidRPr="001D7C98">
          <w:rPr>
            <w:sz w:val="16"/>
            <w:szCs w:val="16"/>
          </w:rPr>
          <w:fldChar w:fldCharType="end"/>
        </w:r>
      </w:p>
    </w:sdtContent>
  </w:sdt>
  <w:p w14:paraId="2FF5BED8" w14:textId="269CBAD1" w:rsidR="007F3757" w:rsidRPr="007350A7" w:rsidRDefault="007F3757" w:rsidP="007350A7">
    <w:pPr>
      <w:pStyle w:val="Piedepgina"/>
      <w:rPr>
        <w:color w:val="767171" w:themeColor="background2" w:themeShade="80"/>
        <w:sz w:val="16"/>
        <w:szCs w:val="16"/>
      </w:rPr>
    </w:pPr>
    <w:r w:rsidRPr="007350A7">
      <w:rPr>
        <w:color w:val="767171" w:themeColor="background2" w:themeShade="80"/>
        <w:sz w:val="16"/>
        <w:szCs w:val="16"/>
      </w:rPr>
      <w:t>Elanco y la barra diagonal son marcas registradas de Elanco o sus filiales. ©202</w:t>
    </w:r>
    <w:r>
      <w:rPr>
        <w:color w:val="767171" w:themeColor="background2" w:themeShade="80"/>
        <w:sz w:val="16"/>
        <w:szCs w:val="16"/>
      </w:rPr>
      <w:t>5</w:t>
    </w:r>
    <w:r w:rsidRPr="007350A7">
      <w:rPr>
        <w:color w:val="767171" w:themeColor="background2" w:themeShade="80"/>
        <w:sz w:val="16"/>
        <w:szCs w:val="16"/>
      </w:rPr>
      <w:t xml:space="preserve"> Elanco o sus filiales</w:t>
    </w:r>
    <w:r w:rsidRPr="008973EE">
      <w:rPr>
        <w:color w:val="767171" w:themeColor="background2" w:themeShade="80"/>
        <w:sz w:val="16"/>
        <w:szCs w:val="16"/>
      </w:rPr>
      <w:t xml:space="preserve">. </w:t>
    </w:r>
    <w:r w:rsidR="00497E00" w:rsidRPr="00497E00">
      <w:rPr>
        <w:rFonts w:cstheme="minorHAnsi"/>
        <w:color w:val="303030"/>
        <w:sz w:val="16"/>
        <w:szCs w:val="16"/>
        <w:shd w:val="clear" w:color="auto" w:fill="FFFFFF"/>
      </w:rPr>
      <w:t>PM-ES-25-0511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6C57BD" w14:textId="77777777" w:rsidR="007F3757" w:rsidRDefault="007F3757" w:rsidP="00583C52">
      <w:pPr>
        <w:spacing w:after="0" w:line="240" w:lineRule="auto"/>
      </w:pPr>
      <w:r>
        <w:separator/>
      </w:r>
    </w:p>
  </w:footnote>
  <w:footnote w:type="continuationSeparator" w:id="0">
    <w:p w14:paraId="0B5AEF0F" w14:textId="77777777" w:rsidR="007F3757" w:rsidRDefault="007F3757" w:rsidP="00583C52">
      <w:pPr>
        <w:spacing w:after="0" w:line="240" w:lineRule="auto"/>
      </w:pPr>
      <w:r>
        <w:continuationSeparator/>
      </w:r>
    </w:p>
  </w:footnote>
  <w:footnote w:type="continuationNotice" w:id="1">
    <w:p w14:paraId="03F5D733" w14:textId="77777777" w:rsidR="007F3757" w:rsidRDefault="007F375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E478E6" w14:textId="44762D0B" w:rsidR="007F3757" w:rsidRDefault="007F3757" w:rsidP="00303193">
    <w:pPr>
      <w:pStyle w:val="Encabezado"/>
      <w:tabs>
        <w:tab w:val="clear" w:pos="4252"/>
        <w:tab w:val="clear" w:pos="8504"/>
        <w:tab w:val="left" w:pos="3990"/>
      </w:tabs>
    </w:pPr>
  </w:p>
  <w:tbl>
    <w:tblPr>
      <w:tblStyle w:val="Tablaconcuadrcula"/>
      <w:tblW w:w="435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59"/>
    </w:tblGrid>
    <w:tr w:rsidR="007F3757" w14:paraId="161AF34F" w14:textId="77777777" w:rsidTr="00050185">
      <w:trPr>
        <w:trHeight w:val="972"/>
      </w:trPr>
      <w:tc>
        <w:tcPr>
          <w:tcW w:w="4359" w:type="dxa"/>
        </w:tcPr>
        <w:p w14:paraId="458CD090" w14:textId="77777777" w:rsidR="007F3757" w:rsidRDefault="007F3757" w:rsidP="00303193">
          <w:pPr>
            <w:pStyle w:val="Encabezado"/>
            <w:tabs>
              <w:tab w:val="clear" w:pos="4252"/>
              <w:tab w:val="clear" w:pos="8504"/>
              <w:tab w:val="left" w:pos="3990"/>
            </w:tabs>
          </w:pPr>
          <w:r>
            <w:rPr>
              <w:noProof/>
              <w:lang w:val="es-ES" w:eastAsia="es-ES"/>
            </w:rPr>
            <w:drawing>
              <wp:inline distT="0" distB="0" distL="0" distR="0" wp14:anchorId="16E42AB8" wp14:editId="1C45B71C">
                <wp:extent cx="896927" cy="446644"/>
                <wp:effectExtent l="0" t="0" r="0" b="0"/>
                <wp:docPr id="9" name="Imagen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2923" cy="449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629EB32" w14:textId="77777777" w:rsidR="007F3757" w:rsidRDefault="007F3757" w:rsidP="00303193">
          <w:pPr>
            <w:pStyle w:val="Encabezado"/>
            <w:tabs>
              <w:tab w:val="clear" w:pos="4252"/>
              <w:tab w:val="clear" w:pos="8504"/>
              <w:tab w:val="left" w:pos="3990"/>
            </w:tabs>
          </w:pPr>
        </w:p>
        <w:p w14:paraId="0E5F0B8A" w14:textId="5130B08F" w:rsidR="007F3757" w:rsidRPr="009C2D39" w:rsidRDefault="007F3757" w:rsidP="00303193">
          <w:pPr>
            <w:pStyle w:val="Encabezado"/>
            <w:tabs>
              <w:tab w:val="clear" w:pos="4252"/>
              <w:tab w:val="clear" w:pos="8504"/>
              <w:tab w:val="left" w:pos="3990"/>
            </w:tabs>
            <w:rPr>
              <w:color w:val="2E74B5" w:themeColor="accent5" w:themeShade="BF"/>
              <w:sz w:val="28"/>
              <w:szCs w:val="28"/>
            </w:rPr>
          </w:pPr>
          <w:r w:rsidRPr="009C2D39">
            <w:rPr>
              <w:rFonts w:ascii="Calibri" w:eastAsiaTheme="minorEastAsia" w:hAnsi="Calibri" w:cstheme="minorHAnsi"/>
              <w:b/>
              <w:bCs/>
              <w:color w:val="2E74B5" w:themeColor="accent5" w:themeShade="BF"/>
              <w:kern w:val="24"/>
              <w:sz w:val="28"/>
              <w:szCs w:val="28"/>
            </w:rPr>
            <w:t>NOTA DE PRENSA</w:t>
          </w:r>
        </w:p>
      </w:tc>
    </w:tr>
  </w:tbl>
  <w:p w14:paraId="1EF1A5A6" w14:textId="58555501" w:rsidR="007F3757" w:rsidRDefault="007F3757" w:rsidP="00303193">
    <w:pPr>
      <w:pStyle w:val="Encabezado"/>
      <w:tabs>
        <w:tab w:val="clear" w:pos="4252"/>
        <w:tab w:val="clear" w:pos="8504"/>
        <w:tab w:val="left" w:pos="3990"/>
      </w:tabs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0A7F04"/>
    <w:multiLevelType w:val="multilevel"/>
    <w:tmpl w:val="1B026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D282C97"/>
    <w:multiLevelType w:val="hybridMultilevel"/>
    <w:tmpl w:val="D55823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50160E"/>
    <w:multiLevelType w:val="hybridMultilevel"/>
    <w:tmpl w:val="72B2BB4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2611CD"/>
    <w:multiLevelType w:val="hybridMultilevel"/>
    <w:tmpl w:val="10A842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4C6895"/>
    <w:multiLevelType w:val="hybridMultilevel"/>
    <w:tmpl w:val="C666C95C"/>
    <w:lvl w:ilvl="0" w:tplc="77B6268A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bCs/>
        <w:i w:val="0"/>
        <w:iCs w:val="0"/>
        <w:sz w:val="22"/>
        <w:szCs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C178A2"/>
    <w:multiLevelType w:val="hybridMultilevel"/>
    <w:tmpl w:val="5AD03C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F141F5"/>
    <w:multiLevelType w:val="hybridMultilevel"/>
    <w:tmpl w:val="09903376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F32653"/>
    <w:multiLevelType w:val="hybridMultilevel"/>
    <w:tmpl w:val="F8741E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891898"/>
    <w:multiLevelType w:val="hybridMultilevel"/>
    <w:tmpl w:val="79BC8C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70707F"/>
    <w:multiLevelType w:val="hybridMultilevel"/>
    <w:tmpl w:val="00C034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7F73B7F"/>
    <w:multiLevelType w:val="hybridMultilevel"/>
    <w:tmpl w:val="877E7A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043F0D"/>
    <w:multiLevelType w:val="hybridMultilevel"/>
    <w:tmpl w:val="41A484F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5526A2"/>
    <w:multiLevelType w:val="hybridMultilevel"/>
    <w:tmpl w:val="26D2989E"/>
    <w:lvl w:ilvl="0" w:tplc="3DFA278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color w:val="333333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CA13A12"/>
    <w:multiLevelType w:val="hybridMultilevel"/>
    <w:tmpl w:val="E6FA96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CEB3A5E"/>
    <w:multiLevelType w:val="hybridMultilevel"/>
    <w:tmpl w:val="B888BF22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>
    <w:nsid w:val="7544721E"/>
    <w:multiLevelType w:val="hybridMultilevel"/>
    <w:tmpl w:val="79C84C86"/>
    <w:lvl w:ilvl="0" w:tplc="08340AEC">
      <w:start w:val="1"/>
      <w:numFmt w:val="bullet"/>
      <w:lvlText w:val=""/>
      <w:lvlJc w:val="left"/>
      <w:pPr>
        <w:ind w:left="720" w:hanging="360"/>
      </w:pPr>
      <w:rPr>
        <w:rFonts w:ascii="System Font Black" w:hAnsi="System Font Black" w:hint="default"/>
        <w:b/>
        <w:bCs/>
        <w:i w:val="0"/>
        <w:iCs w:val="0"/>
        <w:sz w:val="22"/>
        <w:szCs w:val="22"/>
        <w:u w:color="B40025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4"/>
  </w:num>
  <w:num w:numId="3">
    <w:abstractNumId w:val="2"/>
    <w:lvlOverride w:ilvl="0">
      <w:lvl w:ilvl="0" w:tplc="0C0A000F">
        <w:start w:val="1"/>
        <w:numFmt w:val="decimal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 w:tplc="0C0A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C0A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C0A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C0A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C0A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C0A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C0A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C0A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4">
    <w:abstractNumId w:val="6"/>
  </w:num>
  <w:num w:numId="5">
    <w:abstractNumId w:val="12"/>
  </w:num>
  <w:num w:numId="6">
    <w:abstractNumId w:val="7"/>
  </w:num>
  <w:num w:numId="7">
    <w:abstractNumId w:val="13"/>
  </w:num>
  <w:num w:numId="8">
    <w:abstractNumId w:val="3"/>
  </w:num>
  <w:num w:numId="9">
    <w:abstractNumId w:val="5"/>
  </w:num>
  <w:num w:numId="10">
    <w:abstractNumId w:val="11"/>
  </w:num>
  <w:num w:numId="11">
    <w:abstractNumId w:val="1"/>
  </w:num>
  <w:num w:numId="12">
    <w:abstractNumId w:val="10"/>
  </w:num>
  <w:num w:numId="13">
    <w:abstractNumId w:val="8"/>
  </w:num>
  <w:num w:numId="14">
    <w:abstractNumId w:val="9"/>
  </w:num>
  <w:num w:numId="15">
    <w:abstractNumId w:val="0"/>
  </w:num>
  <w:num w:numId="16">
    <w:abstractNumId w:val="4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trackRevisions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C52"/>
    <w:rsid w:val="0000320B"/>
    <w:rsid w:val="00004537"/>
    <w:rsid w:val="0002251B"/>
    <w:rsid w:val="00023058"/>
    <w:rsid w:val="000258CA"/>
    <w:rsid w:val="000434A9"/>
    <w:rsid w:val="00043FCC"/>
    <w:rsid w:val="00044D26"/>
    <w:rsid w:val="00050185"/>
    <w:rsid w:val="00051EF7"/>
    <w:rsid w:val="00053785"/>
    <w:rsid w:val="0005594B"/>
    <w:rsid w:val="000629BC"/>
    <w:rsid w:val="00062DDA"/>
    <w:rsid w:val="00065344"/>
    <w:rsid w:val="00075A8A"/>
    <w:rsid w:val="000858BA"/>
    <w:rsid w:val="00094E0F"/>
    <w:rsid w:val="000A257B"/>
    <w:rsid w:val="000A5904"/>
    <w:rsid w:val="000A5CF1"/>
    <w:rsid w:val="000A7291"/>
    <w:rsid w:val="000A782E"/>
    <w:rsid w:val="000A7830"/>
    <w:rsid w:val="000B21ED"/>
    <w:rsid w:val="000B4B08"/>
    <w:rsid w:val="000B6712"/>
    <w:rsid w:val="000C4C09"/>
    <w:rsid w:val="000C64C0"/>
    <w:rsid w:val="000E2D05"/>
    <w:rsid w:val="000E664A"/>
    <w:rsid w:val="000F314D"/>
    <w:rsid w:val="000F79F5"/>
    <w:rsid w:val="0010051E"/>
    <w:rsid w:val="001033F8"/>
    <w:rsid w:val="001035A3"/>
    <w:rsid w:val="00105304"/>
    <w:rsid w:val="00112F91"/>
    <w:rsid w:val="00113315"/>
    <w:rsid w:val="00113785"/>
    <w:rsid w:val="00115DA4"/>
    <w:rsid w:val="001172EB"/>
    <w:rsid w:val="00123096"/>
    <w:rsid w:val="001315E8"/>
    <w:rsid w:val="001331C6"/>
    <w:rsid w:val="00146516"/>
    <w:rsid w:val="00146CB0"/>
    <w:rsid w:val="00147FA9"/>
    <w:rsid w:val="001533A2"/>
    <w:rsid w:val="00154AB3"/>
    <w:rsid w:val="001555C6"/>
    <w:rsid w:val="00155896"/>
    <w:rsid w:val="00155A05"/>
    <w:rsid w:val="00165391"/>
    <w:rsid w:val="00172816"/>
    <w:rsid w:val="00173AED"/>
    <w:rsid w:val="00175769"/>
    <w:rsid w:val="00185A20"/>
    <w:rsid w:val="00186DC9"/>
    <w:rsid w:val="00187E0C"/>
    <w:rsid w:val="00187F81"/>
    <w:rsid w:val="001940E2"/>
    <w:rsid w:val="001952BD"/>
    <w:rsid w:val="001976B3"/>
    <w:rsid w:val="001A03F0"/>
    <w:rsid w:val="001A36FD"/>
    <w:rsid w:val="001B25B1"/>
    <w:rsid w:val="001B461B"/>
    <w:rsid w:val="001C0B79"/>
    <w:rsid w:val="001C2B16"/>
    <w:rsid w:val="001C4A32"/>
    <w:rsid w:val="001C4AE4"/>
    <w:rsid w:val="001D5237"/>
    <w:rsid w:val="001D5A96"/>
    <w:rsid w:val="001D6BF8"/>
    <w:rsid w:val="001D7C98"/>
    <w:rsid w:val="001E0BC9"/>
    <w:rsid w:val="001E20B6"/>
    <w:rsid w:val="001E5E97"/>
    <w:rsid w:val="001F02E3"/>
    <w:rsid w:val="002012CE"/>
    <w:rsid w:val="00202D93"/>
    <w:rsid w:val="0021733E"/>
    <w:rsid w:val="00223C80"/>
    <w:rsid w:val="00224941"/>
    <w:rsid w:val="002317CE"/>
    <w:rsid w:val="00234AF0"/>
    <w:rsid w:val="002354D2"/>
    <w:rsid w:val="00250154"/>
    <w:rsid w:val="0025047E"/>
    <w:rsid w:val="00257718"/>
    <w:rsid w:val="002610F8"/>
    <w:rsid w:val="00263D5A"/>
    <w:rsid w:val="00264F18"/>
    <w:rsid w:val="00265F7A"/>
    <w:rsid w:val="00267CD4"/>
    <w:rsid w:val="00272FA5"/>
    <w:rsid w:val="002738D8"/>
    <w:rsid w:val="00274F9C"/>
    <w:rsid w:val="00275691"/>
    <w:rsid w:val="00276EA1"/>
    <w:rsid w:val="00281DCB"/>
    <w:rsid w:val="0028545E"/>
    <w:rsid w:val="00286A1E"/>
    <w:rsid w:val="00286B06"/>
    <w:rsid w:val="002900FB"/>
    <w:rsid w:val="00290F11"/>
    <w:rsid w:val="00291E6F"/>
    <w:rsid w:val="002A1C54"/>
    <w:rsid w:val="002A45F2"/>
    <w:rsid w:val="002A700F"/>
    <w:rsid w:val="002B023F"/>
    <w:rsid w:val="002C1FB3"/>
    <w:rsid w:val="002C4E1E"/>
    <w:rsid w:val="002C6007"/>
    <w:rsid w:val="002C6846"/>
    <w:rsid w:val="002D06AD"/>
    <w:rsid w:val="002D74DC"/>
    <w:rsid w:val="002E0B24"/>
    <w:rsid w:val="002E1969"/>
    <w:rsid w:val="002E2256"/>
    <w:rsid w:val="002E2AAF"/>
    <w:rsid w:val="002F1597"/>
    <w:rsid w:val="003005EA"/>
    <w:rsid w:val="00300F24"/>
    <w:rsid w:val="00303193"/>
    <w:rsid w:val="0031188E"/>
    <w:rsid w:val="00312DAE"/>
    <w:rsid w:val="0031369B"/>
    <w:rsid w:val="00321668"/>
    <w:rsid w:val="00322477"/>
    <w:rsid w:val="00324109"/>
    <w:rsid w:val="00324FF9"/>
    <w:rsid w:val="003269A5"/>
    <w:rsid w:val="00326A36"/>
    <w:rsid w:val="00330585"/>
    <w:rsid w:val="00333240"/>
    <w:rsid w:val="00333C37"/>
    <w:rsid w:val="00333D44"/>
    <w:rsid w:val="00335C9F"/>
    <w:rsid w:val="0034148E"/>
    <w:rsid w:val="00345FC5"/>
    <w:rsid w:val="003465BB"/>
    <w:rsid w:val="0035053B"/>
    <w:rsid w:val="00355298"/>
    <w:rsid w:val="0035591C"/>
    <w:rsid w:val="00356BF4"/>
    <w:rsid w:val="00363F8A"/>
    <w:rsid w:val="00364F8F"/>
    <w:rsid w:val="00367B20"/>
    <w:rsid w:val="0037682E"/>
    <w:rsid w:val="00377BDF"/>
    <w:rsid w:val="003822FB"/>
    <w:rsid w:val="003851DB"/>
    <w:rsid w:val="0039235D"/>
    <w:rsid w:val="0039244A"/>
    <w:rsid w:val="003A2452"/>
    <w:rsid w:val="003A3DD2"/>
    <w:rsid w:val="003A6FE0"/>
    <w:rsid w:val="003B23B2"/>
    <w:rsid w:val="003B4096"/>
    <w:rsid w:val="003C2757"/>
    <w:rsid w:val="003C33DA"/>
    <w:rsid w:val="003C4773"/>
    <w:rsid w:val="003C7F72"/>
    <w:rsid w:val="003D12CD"/>
    <w:rsid w:val="003D7A1B"/>
    <w:rsid w:val="003E4F3F"/>
    <w:rsid w:val="003E6970"/>
    <w:rsid w:val="003F17D3"/>
    <w:rsid w:val="00403CCB"/>
    <w:rsid w:val="00406017"/>
    <w:rsid w:val="004060CD"/>
    <w:rsid w:val="0040791B"/>
    <w:rsid w:val="004105D6"/>
    <w:rsid w:val="00411ECA"/>
    <w:rsid w:val="004154E0"/>
    <w:rsid w:val="0042238C"/>
    <w:rsid w:val="00424355"/>
    <w:rsid w:val="0042598E"/>
    <w:rsid w:val="00425DB5"/>
    <w:rsid w:val="004306CC"/>
    <w:rsid w:val="00432692"/>
    <w:rsid w:val="00436270"/>
    <w:rsid w:val="0043761F"/>
    <w:rsid w:val="00442808"/>
    <w:rsid w:val="004449C4"/>
    <w:rsid w:val="00450F6D"/>
    <w:rsid w:val="004630EA"/>
    <w:rsid w:val="004638C9"/>
    <w:rsid w:val="00463954"/>
    <w:rsid w:val="00464ECA"/>
    <w:rsid w:val="00472099"/>
    <w:rsid w:val="00472EB5"/>
    <w:rsid w:val="00477CCD"/>
    <w:rsid w:val="00485D4C"/>
    <w:rsid w:val="00486A1D"/>
    <w:rsid w:val="00490D61"/>
    <w:rsid w:val="0049395E"/>
    <w:rsid w:val="00495A78"/>
    <w:rsid w:val="00496163"/>
    <w:rsid w:val="00496D54"/>
    <w:rsid w:val="00497E00"/>
    <w:rsid w:val="004A150A"/>
    <w:rsid w:val="004A3022"/>
    <w:rsid w:val="004B0101"/>
    <w:rsid w:val="004B28BA"/>
    <w:rsid w:val="004B2AE1"/>
    <w:rsid w:val="004B48F2"/>
    <w:rsid w:val="004B5276"/>
    <w:rsid w:val="004C0DF6"/>
    <w:rsid w:val="004C38AE"/>
    <w:rsid w:val="004D7ECE"/>
    <w:rsid w:val="004E4018"/>
    <w:rsid w:val="00501460"/>
    <w:rsid w:val="00502BB3"/>
    <w:rsid w:val="00503D86"/>
    <w:rsid w:val="0051116F"/>
    <w:rsid w:val="00512B77"/>
    <w:rsid w:val="00514683"/>
    <w:rsid w:val="005150F8"/>
    <w:rsid w:val="005158B8"/>
    <w:rsid w:val="00517098"/>
    <w:rsid w:val="005206DB"/>
    <w:rsid w:val="00525B3D"/>
    <w:rsid w:val="005343CB"/>
    <w:rsid w:val="00535FC3"/>
    <w:rsid w:val="0054108C"/>
    <w:rsid w:val="005503FF"/>
    <w:rsid w:val="00553D39"/>
    <w:rsid w:val="005644E3"/>
    <w:rsid w:val="005652AA"/>
    <w:rsid w:val="005730B4"/>
    <w:rsid w:val="00576C3C"/>
    <w:rsid w:val="00582A35"/>
    <w:rsid w:val="00583412"/>
    <w:rsid w:val="00583B53"/>
    <w:rsid w:val="00583C52"/>
    <w:rsid w:val="00591AE3"/>
    <w:rsid w:val="00592347"/>
    <w:rsid w:val="00592F44"/>
    <w:rsid w:val="00596A76"/>
    <w:rsid w:val="0059765B"/>
    <w:rsid w:val="005A7867"/>
    <w:rsid w:val="005B12FB"/>
    <w:rsid w:val="005B39A0"/>
    <w:rsid w:val="005C125D"/>
    <w:rsid w:val="005C5986"/>
    <w:rsid w:val="005C5A6A"/>
    <w:rsid w:val="005D24B0"/>
    <w:rsid w:val="005D7D49"/>
    <w:rsid w:val="005F1632"/>
    <w:rsid w:val="005F7D4E"/>
    <w:rsid w:val="00600676"/>
    <w:rsid w:val="00600D5A"/>
    <w:rsid w:val="00601EED"/>
    <w:rsid w:val="006100E3"/>
    <w:rsid w:val="0061219A"/>
    <w:rsid w:val="006157F8"/>
    <w:rsid w:val="00621AAC"/>
    <w:rsid w:val="00621CF0"/>
    <w:rsid w:val="00637396"/>
    <w:rsid w:val="006401CD"/>
    <w:rsid w:val="006409B9"/>
    <w:rsid w:val="0064245E"/>
    <w:rsid w:val="00653C74"/>
    <w:rsid w:val="00654BF1"/>
    <w:rsid w:val="00660A74"/>
    <w:rsid w:val="006657BD"/>
    <w:rsid w:val="006674E9"/>
    <w:rsid w:val="00685726"/>
    <w:rsid w:val="00690B78"/>
    <w:rsid w:val="00691161"/>
    <w:rsid w:val="00696AB7"/>
    <w:rsid w:val="006A38AC"/>
    <w:rsid w:val="006A5DB1"/>
    <w:rsid w:val="006A5F72"/>
    <w:rsid w:val="006A738B"/>
    <w:rsid w:val="006B3121"/>
    <w:rsid w:val="006B3218"/>
    <w:rsid w:val="006B6983"/>
    <w:rsid w:val="006C6477"/>
    <w:rsid w:val="006C712E"/>
    <w:rsid w:val="006D15F6"/>
    <w:rsid w:val="006D32B0"/>
    <w:rsid w:val="006D4291"/>
    <w:rsid w:val="006D4521"/>
    <w:rsid w:val="006E09A7"/>
    <w:rsid w:val="006E7E23"/>
    <w:rsid w:val="006F64B5"/>
    <w:rsid w:val="00703BCF"/>
    <w:rsid w:val="007071A7"/>
    <w:rsid w:val="00716549"/>
    <w:rsid w:val="0072154B"/>
    <w:rsid w:val="00721CD5"/>
    <w:rsid w:val="00725889"/>
    <w:rsid w:val="00727049"/>
    <w:rsid w:val="007350A7"/>
    <w:rsid w:val="00736A5A"/>
    <w:rsid w:val="007371E4"/>
    <w:rsid w:val="00737B01"/>
    <w:rsid w:val="00740FE5"/>
    <w:rsid w:val="007469B3"/>
    <w:rsid w:val="0075689A"/>
    <w:rsid w:val="007569C4"/>
    <w:rsid w:val="007608C6"/>
    <w:rsid w:val="00760E5D"/>
    <w:rsid w:val="007644F9"/>
    <w:rsid w:val="00764B05"/>
    <w:rsid w:val="00774F35"/>
    <w:rsid w:val="0077612E"/>
    <w:rsid w:val="0077762D"/>
    <w:rsid w:val="007833FF"/>
    <w:rsid w:val="00784A25"/>
    <w:rsid w:val="00787124"/>
    <w:rsid w:val="007A00C1"/>
    <w:rsid w:val="007B03B0"/>
    <w:rsid w:val="007B234E"/>
    <w:rsid w:val="007B6EB5"/>
    <w:rsid w:val="007C2C62"/>
    <w:rsid w:val="007C5538"/>
    <w:rsid w:val="007D288D"/>
    <w:rsid w:val="007E61CF"/>
    <w:rsid w:val="007F3757"/>
    <w:rsid w:val="007F37D3"/>
    <w:rsid w:val="007F42BF"/>
    <w:rsid w:val="007F70F8"/>
    <w:rsid w:val="00807CEB"/>
    <w:rsid w:val="00811D4F"/>
    <w:rsid w:val="00815EBD"/>
    <w:rsid w:val="008222A9"/>
    <w:rsid w:val="008238AA"/>
    <w:rsid w:val="00824E2A"/>
    <w:rsid w:val="00833E23"/>
    <w:rsid w:val="0083621B"/>
    <w:rsid w:val="00836987"/>
    <w:rsid w:val="00837358"/>
    <w:rsid w:val="00846BF5"/>
    <w:rsid w:val="00847D66"/>
    <w:rsid w:val="00851533"/>
    <w:rsid w:val="00855554"/>
    <w:rsid w:val="0086268B"/>
    <w:rsid w:val="00867A4E"/>
    <w:rsid w:val="00876551"/>
    <w:rsid w:val="008837DD"/>
    <w:rsid w:val="008915A8"/>
    <w:rsid w:val="008948F8"/>
    <w:rsid w:val="00896F67"/>
    <w:rsid w:val="008973EE"/>
    <w:rsid w:val="008A41C9"/>
    <w:rsid w:val="008B0D7B"/>
    <w:rsid w:val="008B1EA3"/>
    <w:rsid w:val="008B2902"/>
    <w:rsid w:val="008B601C"/>
    <w:rsid w:val="008C793C"/>
    <w:rsid w:val="008D4244"/>
    <w:rsid w:val="008D6196"/>
    <w:rsid w:val="008E48CD"/>
    <w:rsid w:val="008E7B88"/>
    <w:rsid w:val="00905891"/>
    <w:rsid w:val="00906287"/>
    <w:rsid w:val="0091561E"/>
    <w:rsid w:val="00921495"/>
    <w:rsid w:val="00924E81"/>
    <w:rsid w:val="00924ECD"/>
    <w:rsid w:val="009254BA"/>
    <w:rsid w:val="0092691B"/>
    <w:rsid w:val="009270B7"/>
    <w:rsid w:val="009307E2"/>
    <w:rsid w:val="00931C91"/>
    <w:rsid w:val="00931DD3"/>
    <w:rsid w:val="009324D8"/>
    <w:rsid w:val="00935422"/>
    <w:rsid w:val="009429E3"/>
    <w:rsid w:val="0094443C"/>
    <w:rsid w:val="00944F79"/>
    <w:rsid w:val="00946FE1"/>
    <w:rsid w:val="00953405"/>
    <w:rsid w:val="00957D6A"/>
    <w:rsid w:val="00961190"/>
    <w:rsid w:val="00976F1F"/>
    <w:rsid w:val="009851A4"/>
    <w:rsid w:val="00990097"/>
    <w:rsid w:val="009903BD"/>
    <w:rsid w:val="00996A83"/>
    <w:rsid w:val="00996E99"/>
    <w:rsid w:val="009A2105"/>
    <w:rsid w:val="009A2E76"/>
    <w:rsid w:val="009A3172"/>
    <w:rsid w:val="009A486D"/>
    <w:rsid w:val="009A73DB"/>
    <w:rsid w:val="009B1720"/>
    <w:rsid w:val="009B1E29"/>
    <w:rsid w:val="009B2F5E"/>
    <w:rsid w:val="009B33D2"/>
    <w:rsid w:val="009C2D39"/>
    <w:rsid w:val="009C48AF"/>
    <w:rsid w:val="009D1900"/>
    <w:rsid w:val="009D27E1"/>
    <w:rsid w:val="009D2B47"/>
    <w:rsid w:val="009D5F65"/>
    <w:rsid w:val="009D7B93"/>
    <w:rsid w:val="009E1639"/>
    <w:rsid w:val="009E261B"/>
    <w:rsid w:val="009E57EB"/>
    <w:rsid w:val="009E61B2"/>
    <w:rsid w:val="009E6E41"/>
    <w:rsid w:val="009F5CB8"/>
    <w:rsid w:val="009F6155"/>
    <w:rsid w:val="00A0091F"/>
    <w:rsid w:val="00A0125F"/>
    <w:rsid w:val="00A04F72"/>
    <w:rsid w:val="00A1305D"/>
    <w:rsid w:val="00A161F8"/>
    <w:rsid w:val="00A17BF1"/>
    <w:rsid w:val="00A20507"/>
    <w:rsid w:val="00A24C3B"/>
    <w:rsid w:val="00A26A74"/>
    <w:rsid w:val="00A26C6F"/>
    <w:rsid w:val="00A32D6C"/>
    <w:rsid w:val="00A374E6"/>
    <w:rsid w:val="00A51892"/>
    <w:rsid w:val="00A53A7C"/>
    <w:rsid w:val="00A553C2"/>
    <w:rsid w:val="00A6032C"/>
    <w:rsid w:val="00A61AE4"/>
    <w:rsid w:val="00A62BA7"/>
    <w:rsid w:val="00A70E50"/>
    <w:rsid w:val="00A744FF"/>
    <w:rsid w:val="00A803DA"/>
    <w:rsid w:val="00A82C07"/>
    <w:rsid w:val="00A84C09"/>
    <w:rsid w:val="00A8723B"/>
    <w:rsid w:val="00A92AA1"/>
    <w:rsid w:val="00A958AB"/>
    <w:rsid w:val="00AB461F"/>
    <w:rsid w:val="00AC1F11"/>
    <w:rsid w:val="00AC2CAF"/>
    <w:rsid w:val="00AD416B"/>
    <w:rsid w:val="00AE55EC"/>
    <w:rsid w:val="00AE65DD"/>
    <w:rsid w:val="00AF4E29"/>
    <w:rsid w:val="00AF6B15"/>
    <w:rsid w:val="00B0670B"/>
    <w:rsid w:val="00B06BC0"/>
    <w:rsid w:val="00B12A6F"/>
    <w:rsid w:val="00B12B98"/>
    <w:rsid w:val="00B148DE"/>
    <w:rsid w:val="00B15E19"/>
    <w:rsid w:val="00B26A00"/>
    <w:rsid w:val="00B3088A"/>
    <w:rsid w:val="00B31C89"/>
    <w:rsid w:val="00B4307E"/>
    <w:rsid w:val="00B45AFE"/>
    <w:rsid w:val="00B53B3F"/>
    <w:rsid w:val="00B572D2"/>
    <w:rsid w:val="00B70E6A"/>
    <w:rsid w:val="00B70E90"/>
    <w:rsid w:val="00B72541"/>
    <w:rsid w:val="00B7595F"/>
    <w:rsid w:val="00B7776D"/>
    <w:rsid w:val="00B93547"/>
    <w:rsid w:val="00B9569A"/>
    <w:rsid w:val="00B96A15"/>
    <w:rsid w:val="00BA0B7F"/>
    <w:rsid w:val="00BA12BD"/>
    <w:rsid w:val="00BA208E"/>
    <w:rsid w:val="00BA4965"/>
    <w:rsid w:val="00BA5E26"/>
    <w:rsid w:val="00BA6DE9"/>
    <w:rsid w:val="00BA6FC4"/>
    <w:rsid w:val="00BA70AA"/>
    <w:rsid w:val="00BB0773"/>
    <w:rsid w:val="00BB3A44"/>
    <w:rsid w:val="00BB56F4"/>
    <w:rsid w:val="00BB5D22"/>
    <w:rsid w:val="00BC139F"/>
    <w:rsid w:val="00BC2E59"/>
    <w:rsid w:val="00BC70C0"/>
    <w:rsid w:val="00BC732E"/>
    <w:rsid w:val="00BD1E86"/>
    <w:rsid w:val="00BD5D88"/>
    <w:rsid w:val="00BD7B97"/>
    <w:rsid w:val="00BE0CC2"/>
    <w:rsid w:val="00BE3A4F"/>
    <w:rsid w:val="00BE67DB"/>
    <w:rsid w:val="00BE6F72"/>
    <w:rsid w:val="00BE716E"/>
    <w:rsid w:val="00BF40DF"/>
    <w:rsid w:val="00BF475D"/>
    <w:rsid w:val="00BF5026"/>
    <w:rsid w:val="00BF584D"/>
    <w:rsid w:val="00C00BB6"/>
    <w:rsid w:val="00C020F2"/>
    <w:rsid w:val="00C10AA0"/>
    <w:rsid w:val="00C13886"/>
    <w:rsid w:val="00C2317C"/>
    <w:rsid w:val="00C36119"/>
    <w:rsid w:val="00C361A2"/>
    <w:rsid w:val="00C374E1"/>
    <w:rsid w:val="00C43621"/>
    <w:rsid w:val="00C44237"/>
    <w:rsid w:val="00C52059"/>
    <w:rsid w:val="00C523A0"/>
    <w:rsid w:val="00C560B6"/>
    <w:rsid w:val="00C56D5B"/>
    <w:rsid w:val="00C5766E"/>
    <w:rsid w:val="00C6383C"/>
    <w:rsid w:val="00C6758A"/>
    <w:rsid w:val="00C72785"/>
    <w:rsid w:val="00C7619D"/>
    <w:rsid w:val="00C82542"/>
    <w:rsid w:val="00C84174"/>
    <w:rsid w:val="00C909E5"/>
    <w:rsid w:val="00C93A56"/>
    <w:rsid w:val="00C93DA7"/>
    <w:rsid w:val="00C966C2"/>
    <w:rsid w:val="00C96C25"/>
    <w:rsid w:val="00C96DFF"/>
    <w:rsid w:val="00CA6922"/>
    <w:rsid w:val="00CB1D22"/>
    <w:rsid w:val="00CB5CE4"/>
    <w:rsid w:val="00CB77CD"/>
    <w:rsid w:val="00CC1CE6"/>
    <w:rsid w:val="00CC3B17"/>
    <w:rsid w:val="00CC6697"/>
    <w:rsid w:val="00CE0064"/>
    <w:rsid w:val="00CE2136"/>
    <w:rsid w:val="00CE329A"/>
    <w:rsid w:val="00CE7616"/>
    <w:rsid w:val="00CF316D"/>
    <w:rsid w:val="00CF5235"/>
    <w:rsid w:val="00D0022E"/>
    <w:rsid w:val="00D04E67"/>
    <w:rsid w:val="00D058B9"/>
    <w:rsid w:val="00D06340"/>
    <w:rsid w:val="00D07108"/>
    <w:rsid w:val="00D12398"/>
    <w:rsid w:val="00D21318"/>
    <w:rsid w:val="00D2173B"/>
    <w:rsid w:val="00D220E6"/>
    <w:rsid w:val="00D26CCC"/>
    <w:rsid w:val="00D41710"/>
    <w:rsid w:val="00D42AF4"/>
    <w:rsid w:val="00D4420E"/>
    <w:rsid w:val="00D46217"/>
    <w:rsid w:val="00D536A3"/>
    <w:rsid w:val="00D548F6"/>
    <w:rsid w:val="00D54FDA"/>
    <w:rsid w:val="00D56300"/>
    <w:rsid w:val="00D701FF"/>
    <w:rsid w:val="00D71E46"/>
    <w:rsid w:val="00D750FD"/>
    <w:rsid w:val="00D76795"/>
    <w:rsid w:val="00D76F5B"/>
    <w:rsid w:val="00D771EF"/>
    <w:rsid w:val="00D846BE"/>
    <w:rsid w:val="00D975AC"/>
    <w:rsid w:val="00DA4752"/>
    <w:rsid w:val="00DA690A"/>
    <w:rsid w:val="00DC3F94"/>
    <w:rsid w:val="00DD7CB3"/>
    <w:rsid w:val="00DD7F8C"/>
    <w:rsid w:val="00DE0EA9"/>
    <w:rsid w:val="00DE3F12"/>
    <w:rsid w:val="00DF48F8"/>
    <w:rsid w:val="00DF7F7F"/>
    <w:rsid w:val="00E066B9"/>
    <w:rsid w:val="00E11648"/>
    <w:rsid w:val="00E20B82"/>
    <w:rsid w:val="00E2112F"/>
    <w:rsid w:val="00E22572"/>
    <w:rsid w:val="00E30381"/>
    <w:rsid w:val="00E34611"/>
    <w:rsid w:val="00E402EF"/>
    <w:rsid w:val="00E54B1E"/>
    <w:rsid w:val="00E54DA6"/>
    <w:rsid w:val="00E61457"/>
    <w:rsid w:val="00E622D1"/>
    <w:rsid w:val="00E6303B"/>
    <w:rsid w:val="00E67F77"/>
    <w:rsid w:val="00E7168F"/>
    <w:rsid w:val="00E73702"/>
    <w:rsid w:val="00E75401"/>
    <w:rsid w:val="00E75AA5"/>
    <w:rsid w:val="00E776A3"/>
    <w:rsid w:val="00E85987"/>
    <w:rsid w:val="00E86D37"/>
    <w:rsid w:val="00E8738E"/>
    <w:rsid w:val="00E87DEE"/>
    <w:rsid w:val="00E96DCF"/>
    <w:rsid w:val="00EA0A0F"/>
    <w:rsid w:val="00EA1DAD"/>
    <w:rsid w:val="00EB22F3"/>
    <w:rsid w:val="00EC16F8"/>
    <w:rsid w:val="00EC281A"/>
    <w:rsid w:val="00EC2CBE"/>
    <w:rsid w:val="00EC5A73"/>
    <w:rsid w:val="00EC6453"/>
    <w:rsid w:val="00ED3973"/>
    <w:rsid w:val="00ED7159"/>
    <w:rsid w:val="00EE1935"/>
    <w:rsid w:val="00EE3E50"/>
    <w:rsid w:val="00EE742D"/>
    <w:rsid w:val="00EF11F6"/>
    <w:rsid w:val="00EF4B44"/>
    <w:rsid w:val="00EF60DD"/>
    <w:rsid w:val="00EF72BE"/>
    <w:rsid w:val="00F0003E"/>
    <w:rsid w:val="00F102E0"/>
    <w:rsid w:val="00F10F6D"/>
    <w:rsid w:val="00F11705"/>
    <w:rsid w:val="00F12A22"/>
    <w:rsid w:val="00F13C2B"/>
    <w:rsid w:val="00F17859"/>
    <w:rsid w:val="00F309E1"/>
    <w:rsid w:val="00F339BA"/>
    <w:rsid w:val="00F35F63"/>
    <w:rsid w:val="00F4251F"/>
    <w:rsid w:val="00F450DD"/>
    <w:rsid w:val="00F533C9"/>
    <w:rsid w:val="00F56698"/>
    <w:rsid w:val="00F63124"/>
    <w:rsid w:val="00F65B30"/>
    <w:rsid w:val="00F7257C"/>
    <w:rsid w:val="00F8355C"/>
    <w:rsid w:val="00F901DE"/>
    <w:rsid w:val="00F941F8"/>
    <w:rsid w:val="00FA076A"/>
    <w:rsid w:val="00FA5367"/>
    <w:rsid w:val="00FB1F60"/>
    <w:rsid w:val="00FB720E"/>
    <w:rsid w:val="00FB73AF"/>
    <w:rsid w:val="00FC2AE2"/>
    <w:rsid w:val="00FC2E27"/>
    <w:rsid w:val="00FC5FF2"/>
    <w:rsid w:val="00FD5914"/>
    <w:rsid w:val="00FE5215"/>
    <w:rsid w:val="00FF3CDB"/>
    <w:rsid w:val="00FF45CC"/>
    <w:rsid w:val="00FF4C85"/>
    <w:rsid w:val="00FF74FA"/>
    <w:rsid w:val="00FF7C93"/>
    <w:rsid w:val="021CBA1E"/>
    <w:rsid w:val="042EA646"/>
    <w:rsid w:val="0622852C"/>
    <w:rsid w:val="0BECA1E0"/>
    <w:rsid w:val="0C81761D"/>
    <w:rsid w:val="0DE10663"/>
    <w:rsid w:val="0DEFEA71"/>
    <w:rsid w:val="0DEFEAA3"/>
    <w:rsid w:val="0FA4E234"/>
    <w:rsid w:val="150FBD66"/>
    <w:rsid w:val="153BB8AD"/>
    <w:rsid w:val="174D6984"/>
    <w:rsid w:val="180DF609"/>
    <w:rsid w:val="1CC84CF1"/>
    <w:rsid w:val="1CD230E0"/>
    <w:rsid w:val="1D4B5FF3"/>
    <w:rsid w:val="21284546"/>
    <w:rsid w:val="229C3900"/>
    <w:rsid w:val="238C0A08"/>
    <w:rsid w:val="285A8FB7"/>
    <w:rsid w:val="28E0B235"/>
    <w:rsid w:val="2AD17AFE"/>
    <w:rsid w:val="2C510D96"/>
    <w:rsid w:val="2CF61A00"/>
    <w:rsid w:val="2F2332A5"/>
    <w:rsid w:val="3079CFA9"/>
    <w:rsid w:val="32E0C536"/>
    <w:rsid w:val="35562DF2"/>
    <w:rsid w:val="35B9E300"/>
    <w:rsid w:val="35F3650C"/>
    <w:rsid w:val="3C2A771F"/>
    <w:rsid w:val="3DBAD92F"/>
    <w:rsid w:val="3FD03CEC"/>
    <w:rsid w:val="445B7174"/>
    <w:rsid w:val="46D01B90"/>
    <w:rsid w:val="474B24C9"/>
    <w:rsid w:val="47AB0BA3"/>
    <w:rsid w:val="4CF2D3C1"/>
    <w:rsid w:val="4E93FC4D"/>
    <w:rsid w:val="4FE7E162"/>
    <w:rsid w:val="506C7170"/>
    <w:rsid w:val="50D90095"/>
    <w:rsid w:val="51C146A5"/>
    <w:rsid w:val="51F77A7F"/>
    <w:rsid w:val="54967364"/>
    <w:rsid w:val="555F1CC0"/>
    <w:rsid w:val="55CCCFB9"/>
    <w:rsid w:val="56704A48"/>
    <w:rsid w:val="58A843F9"/>
    <w:rsid w:val="5B1B5709"/>
    <w:rsid w:val="5B215C8A"/>
    <w:rsid w:val="5BDF4D43"/>
    <w:rsid w:val="5D0598E2"/>
    <w:rsid w:val="5DF58AAE"/>
    <w:rsid w:val="5F5279E7"/>
    <w:rsid w:val="60699724"/>
    <w:rsid w:val="6414FECA"/>
    <w:rsid w:val="6630C069"/>
    <w:rsid w:val="67C3F171"/>
    <w:rsid w:val="68741A1B"/>
    <w:rsid w:val="6B5A1206"/>
    <w:rsid w:val="6C008BDD"/>
    <w:rsid w:val="6EBE1D2E"/>
    <w:rsid w:val="70C5B686"/>
    <w:rsid w:val="7229A782"/>
    <w:rsid w:val="750D687D"/>
    <w:rsid w:val="7628A52D"/>
    <w:rsid w:val="762CDC91"/>
    <w:rsid w:val="76C5D4D8"/>
    <w:rsid w:val="7B496F3D"/>
    <w:rsid w:val="7BB23767"/>
    <w:rsid w:val="7C95E113"/>
    <w:rsid w:val="7F340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225EEF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1533"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C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3C52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583C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3C52"/>
    <w:rPr>
      <w:lang w:val="es-ES_tradnl"/>
    </w:rPr>
  </w:style>
  <w:style w:type="paragraph" w:styleId="NormalWeb">
    <w:name w:val="Normal (Web)"/>
    <w:basedOn w:val="Normal"/>
    <w:uiPriority w:val="99"/>
    <w:unhideWhenUsed/>
    <w:rsid w:val="00583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583C52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315E8"/>
    <w:pPr>
      <w:ind w:left="720"/>
      <w:contextualSpacing/>
    </w:pPr>
  </w:style>
  <w:style w:type="table" w:styleId="Tablaconcuadrcula">
    <w:name w:val="Table Grid"/>
    <w:basedOn w:val="Tablanormal"/>
    <w:uiPriority w:val="39"/>
    <w:rsid w:val="003031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26A0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6A00"/>
    <w:rPr>
      <w:rFonts w:ascii="Lucida Grande" w:hAnsi="Lucida Grande" w:cs="Lucida Grande"/>
      <w:sz w:val="18"/>
      <w:szCs w:val="18"/>
      <w:lang w:val="es-ES_tradnl"/>
    </w:rPr>
  </w:style>
  <w:style w:type="character" w:styleId="Enfasis">
    <w:name w:val="Emphasis"/>
    <w:basedOn w:val="Fuentedeprrafopredeter"/>
    <w:uiPriority w:val="20"/>
    <w:qFormat/>
    <w:rsid w:val="00E75401"/>
    <w:rPr>
      <w:i/>
      <w:iCs/>
    </w:rPr>
  </w:style>
  <w:style w:type="character" w:customStyle="1" w:styleId="normaltextrun">
    <w:name w:val="normaltextrun"/>
    <w:basedOn w:val="Fuentedeprrafopredeter"/>
    <w:rsid w:val="00685726"/>
  </w:style>
  <w:style w:type="character" w:customStyle="1" w:styleId="lrzxr">
    <w:name w:val="lrzxr"/>
    <w:basedOn w:val="Fuentedeprrafopredeter"/>
    <w:rsid w:val="00147FA9"/>
  </w:style>
  <w:style w:type="character" w:styleId="Textoennegrita">
    <w:name w:val="Strong"/>
    <w:basedOn w:val="Fuentedeprrafopredeter"/>
    <w:uiPriority w:val="22"/>
    <w:qFormat/>
    <w:rsid w:val="000A7830"/>
    <w:rPr>
      <w:b/>
      <w:bCs/>
    </w:rPr>
  </w:style>
  <w:style w:type="character" w:customStyle="1" w:styleId="hgkelc">
    <w:name w:val="hgkelc"/>
    <w:basedOn w:val="Fuentedeprrafopredeter"/>
    <w:rsid w:val="000A7830"/>
  </w:style>
  <w:style w:type="paragraph" w:customStyle="1" w:styleId="Default">
    <w:name w:val="Default"/>
    <w:rsid w:val="004105D6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  <w:style w:type="paragraph" w:customStyle="1" w:styleId="Pa0">
    <w:name w:val="Pa0"/>
    <w:basedOn w:val="Default"/>
    <w:next w:val="Default"/>
    <w:uiPriority w:val="99"/>
    <w:rsid w:val="004105D6"/>
    <w:pPr>
      <w:spacing w:line="241" w:lineRule="atLeast"/>
    </w:pPr>
    <w:rPr>
      <w:rFonts w:cs="Times New Roman"/>
      <w:color w:val="auto"/>
    </w:rPr>
  </w:style>
  <w:style w:type="character" w:customStyle="1" w:styleId="A0">
    <w:name w:val="A0"/>
    <w:uiPriority w:val="99"/>
    <w:rsid w:val="004105D6"/>
    <w:rPr>
      <w:rFonts w:cs="Arial"/>
      <w:color w:val="000000"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D975AC"/>
    <w:rPr>
      <w:color w:val="954F72" w:themeColor="followedHyperlink"/>
      <w:u w:val="single"/>
    </w:r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A553C2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1533"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C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3C52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583C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3C52"/>
    <w:rPr>
      <w:lang w:val="es-ES_tradnl"/>
    </w:rPr>
  </w:style>
  <w:style w:type="paragraph" w:styleId="NormalWeb">
    <w:name w:val="Normal (Web)"/>
    <w:basedOn w:val="Normal"/>
    <w:uiPriority w:val="99"/>
    <w:unhideWhenUsed/>
    <w:rsid w:val="00583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583C52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315E8"/>
    <w:pPr>
      <w:ind w:left="720"/>
      <w:contextualSpacing/>
    </w:pPr>
  </w:style>
  <w:style w:type="table" w:styleId="Tablaconcuadrcula">
    <w:name w:val="Table Grid"/>
    <w:basedOn w:val="Tablanormal"/>
    <w:uiPriority w:val="39"/>
    <w:rsid w:val="003031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26A0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6A00"/>
    <w:rPr>
      <w:rFonts w:ascii="Lucida Grande" w:hAnsi="Lucida Grande" w:cs="Lucida Grande"/>
      <w:sz w:val="18"/>
      <w:szCs w:val="18"/>
      <w:lang w:val="es-ES_tradnl"/>
    </w:rPr>
  </w:style>
  <w:style w:type="character" w:styleId="Enfasis">
    <w:name w:val="Emphasis"/>
    <w:basedOn w:val="Fuentedeprrafopredeter"/>
    <w:uiPriority w:val="20"/>
    <w:qFormat/>
    <w:rsid w:val="00E75401"/>
    <w:rPr>
      <w:i/>
      <w:iCs/>
    </w:rPr>
  </w:style>
  <w:style w:type="character" w:customStyle="1" w:styleId="normaltextrun">
    <w:name w:val="normaltextrun"/>
    <w:basedOn w:val="Fuentedeprrafopredeter"/>
    <w:rsid w:val="00685726"/>
  </w:style>
  <w:style w:type="character" w:customStyle="1" w:styleId="lrzxr">
    <w:name w:val="lrzxr"/>
    <w:basedOn w:val="Fuentedeprrafopredeter"/>
    <w:rsid w:val="00147FA9"/>
  </w:style>
  <w:style w:type="character" w:styleId="Textoennegrita">
    <w:name w:val="Strong"/>
    <w:basedOn w:val="Fuentedeprrafopredeter"/>
    <w:uiPriority w:val="22"/>
    <w:qFormat/>
    <w:rsid w:val="000A7830"/>
    <w:rPr>
      <w:b/>
      <w:bCs/>
    </w:rPr>
  </w:style>
  <w:style w:type="character" w:customStyle="1" w:styleId="hgkelc">
    <w:name w:val="hgkelc"/>
    <w:basedOn w:val="Fuentedeprrafopredeter"/>
    <w:rsid w:val="000A7830"/>
  </w:style>
  <w:style w:type="paragraph" w:customStyle="1" w:styleId="Default">
    <w:name w:val="Default"/>
    <w:rsid w:val="004105D6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  <w:style w:type="paragraph" w:customStyle="1" w:styleId="Pa0">
    <w:name w:val="Pa0"/>
    <w:basedOn w:val="Default"/>
    <w:next w:val="Default"/>
    <w:uiPriority w:val="99"/>
    <w:rsid w:val="004105D6"/>
    <w:pPr>
      <w:spacing w:line="241" w:lineRule="atLeast"/>
    </w:pPr>
    <w:rPr>
      <w:rFonts w:cs="Times New Roman"/>
      <w:color w:val="auto"/>
    </w:rPr>
  </w:style>
  <w:style w:type="character" w:customStyle="1" w:styleId="A0">
    <w:name w:val="A0"/>
    <w:uiPriority w:val="99"/>
    <w:rsid w:val="004105D6"/>
    <w:rPr>
      <w:rFonts w:cs="Arial"/>
      <w:color w:val="000000"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D975AC"/>
    <w:rPr>
      <w:color w:val="954F72" w:themeColor="followedHyperlink"/>
      <w:u w:val="single"/>
    </w:r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A553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5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1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26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64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1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7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0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6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2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5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8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1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8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7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5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6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1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8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notes" Target="footnotes.xml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endnotes" Target="endnotes.xml"/><Relationship Id="rId11" Type="http://schemas.openxmlformats.org/officeDocument/2006/relationships/hyperlink" Target="https://www.elanco.com/es-latam" TargetMode="External"/><Relationship Id="rId12" Type="http://schemas.openxmlformats.org/officeDocument/2006/relationships/image" Target="media/image1.png"/><Relationship Id="rId13" Type="http://schemas.openxmlformats.org/officeDocument/2006/relationships/image" Target="media/image2.jpg"/><Relationship Id="rId14" Type="http://schemas.openxmlformats.org/officeDocument/2006/relationships/image" Target="media/image3.png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image" Target="media/image6.png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settings" Target="settings.xml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vtorno@ulled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609EC0FB036A249BA7D0A5CB646B383" ma:contentTypeVersion="11" ma:contentTypeDescription="Crear nuevo documento." ma:contentTypeScope="" ma:versionID="3edaf8f68238d5174389b4b84be24aee">
  <xsd:schema xmlns:xsd="http://www.w3.org/2001/XMLSchema" xmlns:xs="http://www.w3.org/2001/XMLSchema" xmlns:p="http://schemas.microsoft.com/office/2006/metadata/properties" xmlns:ns2="52d0a63e-defd-42b3-bf8e-2bead03b42b7" xmlns:ns3="9b1ea5f8-b91a-4538-a968-633848806639" targetNamespace="http://schemas.microsoft.com/office/2006/metadata/properties" ma:root="true" ma:fieldsID="1ccb77a6ce73d4d1ea62e47fbd550db4" ns2:_="" ns3:_="">
    <xsd:import namespace="52d0a63e-defd-42b3-bf8e-2bead03b42b7"/>
    <xsd:import namespace="9b1ea5f8-b91a-4538-a968-6338488066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d0a63e-defd-42b3-bf8e-2bead03b42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1ea5f8-b91a-4538-a968-63384880663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E3EF94C-ADE7-431B-A4FD-E44E9F9D1EE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EBD63B0-260C-4333-A4F5-95784985C9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FC2FA61-ABA4-4C13-A959-1FDE910FBA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d0a63e-defd-42b3-bf8e-2bead03b42b7"/>
    <ds:schemaRef ds:uri="9b1ea5f8-b91a-4538-a968-6338488066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b2d366c9-b4f9-4dc6-8006-c9d363a6d202}" enabled="1" method="Privileged" siteId="{8e41bacc-baba-48d6-9fcb-708bd1208e38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734</Words>
  <Characters>4037</Characters>
  <Application>Microsoft Macintosh Word</Application>
  <DocSecurity>0</DocSecurity>
  <Lines>33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Mercè Balañá</dc:creator>
  <cp:keywords/>
  <dc:description/>
  <cp:lastModifiedBy>Valeria Torno</cp:lastModifiedBy>
  <cp:revision>3</cp:revision>
  <cp:lastPrinted>2021-10-06T00:56:00Z</cp:lastPrinted>
  <dcterms:created xsi:type="dcterms:W3CDTF">2025-11-13T15:46:00Z</dcterms:created>
  <dcterms:modified xsi:type="dcterms:W3CDTF">2025-11-13T15:50:00Z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0x010100C609EC0FB036A249BA7D0A5CB646B383</vt:lpwstr>
  </property>
</Properties>
</file>