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FE1D2" w14:textId="680F4633" w:rsidR="00F476BE" w:rsidRDefault="0021275C" w:rsidP="00422966">
      <w:pPr>
        <w:spacing w:line="240" w:lineRule="auto"/>
        <w:rPr>
          <w:b/>
          <w:sz w:val="30"/>
          <w:szCs w:val="30"/>
        </w:rPr>
      </w:pPr>
      <w:proofErr w:type="spellStart"/>
      <w:r w:rsidRPr="0021275C">
        <w:rPr>
          <w:b/>
          <w:sz w:val="30"/>
          <w:szCs w:val="30"/>
        </w:rPr>
        <w:t>Elanco</w:t>
      </w:r>
      <w:proofErr w:type="spellEnd"/>
      <w:r w:rsidRPr="0021275C">
        <w:rPr>
          <w:b/>
          <w:sz w:val="30"/>
          <w:szCs w:val="30"/>
        </w:rPr>
        <w:t xml:space="preserve"> </w:t>
      </w:r>
      <w:r w:rsidR="001C70F8">
        <w:rPr>
          <w:b/>
          <w:sz w:val="30"/>
          <w:szCs w:val="30"/>
        </w:rPr>
        <w:t>impulsa</w:t>
      </w:r>
      <w:r w:rsidRPr="0021275C">
        <w:rPr>
          <w:b/>
          <w:sz w:val="30"/>
          <w:szCs w:val="30"/>
        </w:rPr>
        <w:t xml:space="preserve"> el lanzami</w:t>
      </w:r>
      <w:r w:rsidR="00426387">
        <w:rPr>
          <w:b/>
          <w:sz w:val="30"/>
          <w:szCs w:val="30"/>
        </w:rPr>
        <w:t xml:space="preserve">ento de </w:t>
      </w:r>
      <w:proofErr w:type="spellStart"/>
      <w:r w:rsidR="00426387">
        <w:rPr>
          <w:b/>
          <w:sz w:val="30"/>
          <w:szCs w:val="30"/>
        </w:rPr>
        <w:t>Zenrelia</w:t>
      </w:r>
      <w:proofErr w:type="spellEnd"/>
      <w:r w:rsidR="00426387">
        <w:rPr>
          <w:b/>
          <w:sz w:val="30"/>
          <w:szCs w:val="30"/>
        </w:rPr>
        <w:t>® en España con</w:t>
      </w:r>
      <w:r w:rsidRPr="0021275C">
        <w:rPr>
          <w:b/>
          <w:sz w:val="30"/>
          <w:szCs w:val="30"/>
        </w:rPr>
        <w:t xml:space="preserve"> </w:t>
      </w:r>
      <w:r w:rsidR="003A3768">
        <w:rPr>
          <w:b/>
          <w:sz w:val="30"/>
          <w:szCs w:val="30"/>
        </w:rPr>
        <w:t>formación</w:t>
      </w:r>
      <w:r w:rsidRPr="0021275C">
        <w:rPr>
          <w:b/>
          <w:sz w:val="30"/>
          <w:szCs w:val="30"/>
        </w:rPr>
        <w:t xml:space="preserve"> </w:t>
      </w:r>
      <w:r w:rsidR="00426387">
        <w:rPr>
          <w:b/>
          <w:sz w:val="30"/>
          <w:szCs w:val="30"/>
        </w:rPr>
        <w:t>a</w:t>
      </w:r>
      <w:r w:rsidRPr="0021275C">
        <w:rPr>
          <w:b/>
          <w:sz w:val="30"/>
          <w:szCs w:val="30"/>
        </w:rPr>
        <w:t xml:space="preserve"> </w:t>
      </w:r>
      <w:r w:rsidR="004B7655">
        <w:rPr>
          <w:b/>
          <w:sz w:val="30"/>
          <w:szCs w:val="30"/>
        </w:rPr>
        <w:t xml:space="preserve">más de </w:t>
      </w:r>
      <w:r w:rsidR="00B6208A">
        <w:rPr>
          <w:b/>
          <w:sz w:val="30"/>
          <w:szCs w:val="30"/>
        </w:rPr>
        <w:t>2.500</w:t>
      </w:r>
      <w:r w:rsidR="004B7655">
        <w:rPr>
          <w:b/>
          <w:sz w:val="30"/>
          <w:szCs w:val="30"/>
        </w:rPr>
        <w:t xml:space="preserve"> </w:t>
      </w:r>
      <w:r w:rsidRPr="0021275C">
        <w:rPr>
          <w:b/>
          <w:sz w:val="30"/>
          <w:szCs w:val="30"/>
        </w:rPr>
        <w:t>veterinarios</w:t>
      </w:r>
    </w:p>
    <w:p w14:paraId="6926CF24" w14:textId="43E95F29" w:rsidR="00987C3E" w:rsidRPr="00426387" w:rsidRDefault="002F02D0" w:rsidP="00422966">
      <w:pPr>
        <w:pStyle w:val="Prrafodelista"/>
        <w:numPr>
          <w:ilvl w:val="0"/>
          <w:numId w:val="2"/>
        </w:numPr>
        <w:spacing w:line="240" w:lineRule="auto"/>
        <w:jc w:val="both"/>
        <w:rPr>
          <w:b/>
          <w:sz w:val="21"/>
          <w:szCs w:val="21"/>
        </w:rPr>
      </w:pPr>
      <w:proofErr w:type="spellStart"/>
      <w:r w:rsidRPr="00EC3C22">
        <w:rPr>
          <w:rFonts w:eastAsia="Times New Roman" w:cs="Times New Roman"/>
          <w:b/>
          <w:bCs/>
          <w:sz w:val="21"/>
          <w:szCs w:val="21"/>
          <w:lang w:val="es-ES" w:eastAsia="en-GB"/>
        </w:rPr>
        <w:t>Zenrelia</w:t>
      </w:r>
      <w:proofErr w:type="spellEnd"/>
      <w:r w:rsidRPr="00EC3C22">
        <w:rPr>
          <w:rFonts w:eastAsia="Times New Roman" w:cs="Times New Roman"/>
          <w:b/>
          <w:bCs/>
          <w:sz w:val="21"/>
          <w:szCs w:val="21"/>
          <w:lang w:val="es-ES" w:eastAsia="en-GB"/>
        </w:rPr>
        <w:t>®</w:t>
      </w:r>
      <w:r>
        <w:rPr>
          <w:rFonts w:eastAsia="Times New Roman" w:cs="Times New Roman"/>
          <w:sz w:val="21"/>
          <w:szCs w:val="21"/>
          <w:lang w:val="es-ES" w:eastAsia="en-GB"/>
        </w:rPr>
        <w:t xml:space="preserve"> </w:t>
      </w:r>
      <w:r w:rsidRPr="00EC3C22">
        <w:rPr>
          <w:rFonts w:eastAsia="Times New Roman" w:cs="Times New Roman"/>
          <w:b/>
          <w:sz w:val="21"/>
          <w:szCs w:val="21"/>
          <w:lang w:val="es-ES" w:eastAsia="en-GB"/>
        </w:rPr>
        <w:t>e</w:t>
      </w:r>
      <w:r>
        <w:rPr>
          <w:rFonts w:eastAsia="Times New Roman" w:cs="Times New Roman"/>
          <w:b/>
          <w:sz w:val="21"/>
          <w:szCs w:val="21"/>
          <w:lang w:val="es-ES" w:eastAsia="en-GB"/>
        </w:rPr>
        <w:t xml:space="preserve">s un innovador </w:t>
      </w:r>
      <w:r w:rsidRPr="00D52CFA">
        <w:rPr>
          <w:rFonts w:eastAsia="Times New Roman" w:cs="Times New Roman"/>
          <w:b/>
          <w:sz w:val="21"/>
          <w:szCs w:val="21"/>
          <w:lang w:val="es-ES" w:eastAsia="en-GB"/>
        </w:rPr>
        <w:t>inhibidor de JAK</w:t>
      </w:r>
      <w:r w:rsidRPr="00EC3C22">
        <w:rPr>
          <w:rFonts w:eastAsia="Times New Roman" w:cs="Times New Roman"/>
          <w:b/>
          <w:sz w:val="21"/>
          <w:szCs w:val="21"/>
          <w:lang w:val="es-ES" w:eastAsia="en-GB"/>
        </w:rPr>
        <w:t xml:space="preserve"> para perros con </w:t>
      </w:r>
      <w:r>
        <w:rPr>
          <w:rFonts w:eastAsia="Times New Roman" w:cs="Times New Roman"/>
          <w:b/>
          <w:sz w:val="21"/>
          <w:szCs w:val="21"/>
          <w:lang w:val="es-ES" w:eastAsia="en-GB"/>
        </w:rPr>
        <w:t xml:space="preserve">dermatitis alérgica y atópica, </w:t>
      </w:r>
      <w:r w:rsidRPr="006A0E1B">
        <w:rPr>
          <w:b/>
          <w:sz w:val="21"/>
          <w:szCs w:val="21"/>
        </w:rPr>
        <w:t xml:space="preserve">que combina eficacia y </w:t>
      </w:r>
      <w:r>
        <w:rPr>
          <w:b/>
          <w:sz w:val="21"/>
          <w:szCs w:val="21"/>
        </w:rPr>
        <w:t>facilidad de administración en</w:t>
      </w:r>
      <w:r w:rsidRPr="006A0E1B">
        <w:rPr>
          <w:b/>
          <w:sz w:val="21"/>
          <w:szCs w:val="21"/>
        </w:rPr>
        <w:t xml:space="preserve"> </w:t>
      </w:r>
      <w:r w:rsidRPr="00F274A1">
        <w:rPr>
          <w:b/>
          <w:sz w:val="21"/>
          <w:szCs w:val="21"/>
        </w:rPr>
        <w:t>una única dosis</w:t>
      </w:r>
      <w:r w:rsidRPr="006A0E1B">
        <w:rPr>
          <w:b/>
          <w:sz w:val="21"/>
          <w:szCs w:val="21"/>
        </w:rPr>
        <w:t xml:space="preserve"> diari</w:t>
      </w:r>
      <w:r>
        <w:rPr>
          <w:b/>
          <w:sz w:val="21"/>
          <w:szCs w:val="21"/>
        </w:rPr>
        <w:t>a</w:t>
      </w:r>
      <w:r w:rsidR="00466DF0" w:rsidRPr="00C3140B">
        <w:rPr>
          <w:rFonts w:eastAsia="Times New Roman" w:cs="Times New Roman"/>
          <w:b/>
          <w:sz w:val="21"/>
          <w:szCs w:val="21"/>
          <w:lang w:val="es-ES" w:eastAsia="en-GB"/>
        </w:rPr>
        <w:t>.</w:t>
      </w:r>
    </w:p>
    <w:p w14:paraId="608C493A" w14:textId="77777777" w:rsidR="00426387" w:rsidRPr="00C3140B" w:rsidRDefault="00426387" w:rsidP="00422966">
      <w:pPr>
        <w:pStyle w:val="Prrafodelista"/>
        <w:spacing w:line="240" w:lineRule="auto"/>
        <w:jc w:val="both"/>
        <w:rPr>
          <w:b/>
          <w:sz w:val="21"/>
          <w:szCs w:val="21"/>
        </w:rPr>
      </w:pPr>
    </w:p>
    <w:p w14:paraId="445240B2" w14:textId="72F6C3C9" w:rsidR="004D72DB" w:rsidRPr="004B7655" w:rsidRDefault="004B7655" w:rsidP="00422966">
      <w:pPr>
        <w:pStyle w:val="Prrafodelista"/>
        <w:numPr>
          <w:ilvl w:val="0"/>
          <w:numId w:val="2"/>
        </w:numPr>
        <w:spacing w:line="240" w:lineRule="auto"/>
        <w:jc w:val="both"/>
        <w:rPr>
          <w:b/>
          <w:sz w:val="21"/>
          <w:szCs w:val="21"/>
        </w:rPr>
      </w:pPr>
      <w:r>
        <w:rPr>
          <w:b/>
          <w:sz w:val="21"/>
          <w:szCs w:val="21"/>
        </w:rPr>
        <w:t xml:space="preserve">Conferencias, simposios y </w:t>
      </w:r>
      <w:proofErr w:type="spellStart"/>
      <w:r w:rsidRPr="00987C3E">
        <w:rPr>
          <w:b/>
          <w:i/>
          <w:iCs/>
          <w:sz w:val="21"/>
          <w:szCs w:val="21"/>
        </w:rPr>
        <w:t>roadshows</w:t>
      </w:r>
      <w:proofErr w:type="spellEnd"/>
      <w:r>
        <w:rPr>
          <w:b/>
          <w:sz w:val="21"/>
          <w:szCs w:val="21"/>
        </w:rPr>
        <w:t xml:space="preserve"> acompañan el lanzamiento de </w:t>
      </w:r>
      <w:proofErr w:type="spellStart"/>
      <w:r>
        <w:rPr>
          <w:b/>
          <w:sz w:val="21"/>
          <w:szCs w:val="21"/>
        </w:rPr>
        <w:t>Zenrelia</w:t>
      </w:r>
      <w:proofErr w:type="spellEnd"/>
      <w:r>
        <w:rPr>
          <w:b/>
          <w:sz w:val="21"/>
          <w:szCs w:val="21"/>
        </w:rPr>
        <w:t>® en España, acercando la innovación a veterinarios</w:t>
      </w:r>
      <w:r w:rsidR="001C70F8">
        <w:rPr>
          <w:b/>
          <w:sz w:val="21"/>
          <w:szCs w:val="21"/>
        </w:rPr>
        <w:t xml:space="preserve"> y al canal de la distribución.</w:t>
      </w:r>
    </w:p>
    <w:p w14:paraId="3BF221DF" w14:textId="638F1CD9" w:rsidR="0021275C" w:rsidRDefault="0021275C" w:rsidP="00422966">
      <w:pPr>
        <w:spacing w:before="100" w:beforeAutospacing="1" w:after="100" w:afterAutospacing="1" w:line="240" w:lineRule="auto"/>
        <w:contextualSpacing/>
        <w:jc w:val="both"/>
        <w:rPr>
          <w:rFonts w:eastAsia="Times New Roman" w:cs="Times New Roman"/>
          <w:sz w:val="21"/>
          <w:szCs w:val="21"/>
          <w:lang w:val="es-ES" w:eastAsia="en-GB"/>
        </w:rPr>
      </w:pPr>
      <w:r w:rsidRPr="0021275C">
        <w:rPr>
          <w:b/>
          <w:sz w:val="21"/>
          <w:szCs w:val="21"/>
        </w:rPr>
        <w:t>Madrid, octubre de 2025</w:t>
      </w:r>
      <w:r w:rsidR="00C94DAB" w:rsidRPr="007F537F">
        <w:rPr>
          <w:b/>
          <w:sz w:val="21"/>
          <w:szCs w:val="21"/>
        </w:rPr>
        <w:t>. –</w:t>
      </w:r>
      <w:r w:rsidR="00E04B17" w:rsidRPr="007F537F">
        <w:rPr>
          <w:sz w:val="21"/>
          <w:szCs w:val="21"/>
        </w:rPr>
        <w:t xml:space="preserve"> </w:t>
      </w:r>
      <w:r w:rsidRPr="0021275C">
        <w:rPr>
          <w:rFonts w:eastAsia="Times New Roman" w:cs="Times New Roman"/>
          <w:sz w:val="21"/>
          <w:szCs w:val="21"/>
          <w:lang w:val="es-ES" w:eastAsia="en-GB"/>
        </w:rPr>
        <w:t xml:space="preserve">Tras la reciente aprobación y lanzamiento en España de </w:t>
      </w:r>
      <w:proofErr w:type="spellStart"/>
      <w:r w:rsidRPr="0021275C">
        <w:rPr>
          <w:rFonts w:eastAsia="Times New Roman" w:cs="Times New Roman"/>
          <w:sz w:val="21"/>
          <w:szCs w:val="21"/>
          <w:lang w:val="es-ES" w:eastAsia="en-GB"/>
        </w:rPr>
        <w:t>Zenrelia</w:t>
      </w:r>
      <w:proofErr w:type="spellEnd"/>
      <w:r w:rsidRPr="0021275C">
        <w:rPr>
          <w:rFonts w:eastAsia="Times New Roman" w:cs="Times New Roman"/>
          <w:sz w:val="21"/>
          <w:szCs w:val="21"/>
          <w:lang w:val="es-ES" w:eastAsia="en-GB"/>
        </w:rPr>
        <w:t xml:space="preserve">® (comprimidos de </w:t>
      </w:r>
      <w:proofErr w:type="spellStart"/>
      <w:r w:rsidRPr="0021275C">
        <w:rPr>
          <w:rFonts w:eastAsia="Times New Roman" w:cs="Times New Roman"/>
          <w:sz w:val="21"/>
          <w:szCs w:val="21"/>
          <w:lang w:val="es-ES" w:eastAsia="en-GB"/>
        </w:rPr>
        <w:t>ilunocitinib</w:t>
      </w:r>
      <w:proofErr w:type="spellEnd"/>
      <w:r w:rsidRPr="0021275C">
        <w:rPr>
          <w:rFonts w:eastAsia="Times New Roman" w:cs="Times New Roman"/>
          <w:sz w:val="21"/>
          <w:szCs w:val="21"/>
          <w:lang w:val="es-ES" w:eastAsia="en-GB"/>
        </w:rPr>
        <w:t xml:space="preserve">), un innovador inhibidor de JAK indicado para el tratamiento del prurito asociado a la dermatitis alérgica y la dermatitis atópica en perros, </w:t>
      </w:r>
      <w:proofErr w:type="spellStart"/>
      <w:r w:rsidRPr="0021275C">
        <w:rPr>
          <w:rFonts w:eastAsia="Times New Roman" w:cs="Times New Roman"/>
          <w:sz w:val="21"/>
          <w:szCs w:val="21"/>
          <w:lang w:val="es-ES" w:eastAsia="en-GB"/>
        </w:rPr>
        <w:t>Elanco</w:t>
      </w:r>
      <w:proofErr w:type="spellEnd"/>
      <w:r w:rsidRPr="0021275C">
        <w:rPr>
          <w:rFonts w:eastAsia="Times New Roman" w:cs="Times New Roman"/>
          <w:sz w:val="21"/>
          <w:szCs w:val="21"/>
          <w:lang w:val="es-ES" w:eastAsia="en-GB"/>
        </w:rPr>
        <w:t xml:space="preserve"> Animal </w:t>
      </w:r>
      <w:proofErr w:type="spellStart"/>
      <w:r w:rsidRPr="0021275C">
        <w:rPr>
          <w:rFonts w:eastAsia="Times New Roman" w:cs="Times New Roman"/>
          <w:sz w:val="21"/>
          <w:szCs w:val="21"/>
          <w:lang w:val="es-ES" w:eastAsia="en-GB"/>
        </w:rPr>
        <w:t>Health</w:t>
      </w:r>
      <w:proofErr w:type="spellEnd"/>
      <w:r w:rsidRPr="0021275C">
        <w:rPr>
          <w:rFonts w:eastAsia="Times New Roman" w:cs="Times New Roman"/>
          <w:sz w:val="21"/>
          <w:szCs w:val="21"/>
          <w:lang w:val="es-ES" w:eastAsia="en-GB"/>
        </w:rPr>
        <w:t xml:space="preserve"> ha puesto en marcha un completo plan de actividades </w:t>
      </w:r>
      <w:r w:rsidR="00987C3E">
        <w:rPr>
          <w:rFonts w:eastAsia="Times New Roman" w:cs="Times New Roman"/>
          <w:sz w:val="21"/>
          <w:szCs w:val="21"/>
          <w:lang w:val="es-ES" w:eastAsia="en-GB"/>
        </w:rPr>
        <w:t xml:space="preserve">formativas </w:t>
      </w:r>
      <w:r w:rsidRPr="0021275C">
        <w:rPr>
          <w:rFonts w:eastAsia="Times New Roman" w:cs="Times New Roman"/>
          <w:sz w:val="21"/>
          <w:szCs w:val="21"/>
          <w:lang w:val="es-ES" w:eastAsia="en-GB"/>
        </w:rPr>
        <w:t>presenciales y virtuales dirigid</w:t>
      </w:r>
      <w:r w:rsidR="00987C3E">
        <w:rPr>
          <w:rFonts w:eastAsia="Times New Roman" w:cs="Times New Roman"/>
          <w:sz w:val="21"/>
          <w:szCs w:val="21"/>
          <w:lang w:val="es-ES" w:eastAsia="en-GB"/>
        </w:rPr>
        <w:t>as</w:t>
      </w:r>
      <w:r w:rsidRPr="0021275C">
        <w:rPr>
          <w:rFonts w:eastAsia="Times New Roman" w:cs="Times New Roman"/>
          <w:sz w:val="21"/>
          <w:szCs w:val="21"/>
          <w:lang w:val="es-ES" w:eastAsia="en-GB"/>
        </w:rPr>
        <w:t xml:space="preserve"> a profesionales veterinarios.</w:t>
      </w:r>
      <w:r w:rsidR="00987C3E">
        <w:rPr>
          <w:rFonts w:eastAsia="Times New Roman" w:cs="Times New Roman"/>
          <w:sz w:val="21"/>
          <w:szCs w:val="21"/>
          <w:lang w:val="es-ES" w:eastAsia="en-GB"/>
        </w:rPr>
        <w:t xml:space="preserve"> </w:t>
      </w:r>
      <w:r w:rsidRPr="0021275C">
        <w:rPr>
          <w:rFonts w:eastAsia="Times New Roman" w:cs="Times New Roman"/>
          <w:sz w:val="21"/>
          <w:szCs w:val="21"/>
          <w:lang w:val="es-ES" w:eastAsia="en-GB"/>
        </w:rPr>
        <w:t>El objetivo es dar a conocer esta nueva solución terapéutica</w:t>
      </w:r>
      <w:r w:rsidR="0004118D">
        <w:rPr>
          <w:rFonts w:eastAsia="Times New Roman" w:cs="Times New Roman"/>
          <w:sz w:val="21"/>
          <w:szCs w:val="21"/>
          <w:lang w:val="es-ES" w:eastAsia="en-GB"/>
        </w:rPr>
        <w:t>,</w:t>
      </w:r>
      <w:r w:rsidR="004B7655">
        <w:rPr>
          <w:rFonts w:eastAsia="Times New Roman" w:cs="Times New Roman"/>
          <w:sz w:val="21"/>
          <w:szCs w:val="21"/>
          <w:lang w:val="es-ES" w:eastAsia="en-GB"/>
        </w:rPr>
        <w:t xml:space="preserve"> ya disponible para su distribución</w:t>
      </w:r>
      <w:r w:rsidR="00987C3E">
        <w:rPr>
          <w:rFonts w:eastAsia="Times New Roman" w:cs="Times New Roman"/>
          <w:sz w:val="21"/>
          <w:szCs w:val="21"/>
          <w:lang w:val="es-ES" w:eastAsia="en-GB"/>
        </w:rPr>
        <w:t xml:space="preserve"> en España</w:t>
      </w:r>
      <w:r w:rsidRPr="0021275C">
        <w:rPr>
          <w:rFonts w:eastAsia="Times New Roman" w:cs="Times New Roman"/>
          <w:sz w:val="21"/>
          <w:szCs w:val="21"/>
          <w:lang w:val="es-ES" w:eastAsia="en-GB"/>
        </w:rPr>
        <w:t>, que supone un avance significativo en la gestión del prurito canino gracias a su eficacia, rapidez de acción y facilidad de administración en una única dosis diaria.</w:t>
      </w:r>
    </w:p>
    <w:p w14:paraId="205117C0" w14:textId="77777777" w:rsidR="00461D1B" w:rsidRDefault="00461D1B" w:rsidP="00422966">
      <w:pPr>
        <w:spacing w:before="100" w:beforeAutospacing="1" w:after="100" w:afterAutospacing="1" w:line="240" w:lineRule="auto"/>
        <w:contextualSpacing/>
        <w:jc w:val="both"/>
        <w:rPr>
          <w:rFonts w:eastAsia="Times New Roman" w:cs="Times New Roman"/>
          <w:sz w:val="21"/>
          <w:szCs w:val="21"/>
          <w:lang w:val="es-ES" w:eastAsia="en-GB"/>
        </w:rPr>
      </w:pPr>
    </w:p>
    <w:p w14:paraId="74B2B8DC" w14:textId="24FCA6F5" w:rsidR="00461D1B" w:rsidRPr="00461D1B" w:rsidRDefault="00461D1B" w:rsidP="00422966">
      <w:pPr>
        <w:spacing w:before="100" w:beforeAutospacing="1" w:after="100" w:afterAutospacing="1" w:line="240" w:lineRule="auto"/>
        <w:contextualSpacing/>
        <w:jc w:val="both"/>
        <w:rPr>
          <w:rFonts w:eastAsia="Times New Roman" w:cs="Times New Roman"/>
          <w:sz w:val="21"/>
          <w:szCs w:val="21"/>
          <w:lang w:val="es-ES" w:eastAsia="en-GB"/>
        </w:rPr>
      </w:pPr>
      <w:r w:rsidRPr="00461D1B">
        <w:rPr>
          <w:rFonts w:eastAsia="Times New Roman" w:cs="Times New Roman"/>
          <w:sz w:val="21"/>
          <w:szCs w:val="21"/>
          <w:lang w:val="es-ES" w:eastAsia="en-GB"/>
        </w:rPr>
        <w:t xml:space="preserve">El lanzamiento </w:t>
      </w:r>
      <w:r w:rsidR="002F02D0">
        <w:rPr>
          <w:rFonts w:eastAsia="Times New Roman" w:cs="Times New Roman"/>
          <w:sz w:val="21"/>
          <w:szCs w:val="21"/>
          <w:lang w:val="es-ES" w:eastAsia="en-GB"/>
        </w:rPr>
        <w:t xml:space="preserve">de </w:t>
      </w:r>
      <w:proofErr w:type="spellStart"/>
      <w:r w:rsidR="002F02D0">
        <w:rPr>
          <w:rFonts w:eastAsia="Times New Roman" w:cs="Times New Roman"/>
          <w:sz w:val="21"/>
          <w:szCs w:val="21"/>
          <w:lang w:val="es-ES" w:eastAsia="en-GB"/>
        </w:rPr>
        <w:t>Zenrelia</w:t>
      </w:r>
      <w:proofErr w:type="spellEnd"/>
      <w:r w:rsidR="002F02D0">
        <w:rPr>
          <w:rFonts w:eastAsia="Times New Roman" w:cs="Times New Roman"/>
          <w:sz w:val="21"/>
          <w:szCs w:val="21"/>
          <w:lang w:val="es-ES" w:eastAsia="en-GB"/>
        </w:rPr>
        <w:t xml:space="preserve">® </w:t>
      </w:r>
      <w:r>
        <w:rPr>
          <w:rFonts w:eastAsia="Times New Roman" w:cs="Times New Roman"/>
          <w:sz w:val="21"/>
          <w:szCs w:val="21"/>
          <w:lang w:val="es-ES" w:eastAsia="en-GB"/>
        </w:rPr>
        <w:t>está</w:t>
      </w:r>
      <w:r w:rsidRPr="00461D1B">
        <w:rPr>
          <w:rFonts w:eastAsia="Times New Roman" w:cs="Times New Roman"/>
          <w:sz w:val="21"/>
          <w:szCs w:val="21"/>
          <w:lang w:val="es-ES" w:eastAsia="en-GB"/>
        </w:rPr>
        <w:t xml:space="preserve"> acompañado de un amplio programa de actividades formativas:</w:t>
      </w:r>
    </w:p>
    <w:p w14:paraId="54FCCF02" w14:textId="3EA9821D" w:rsidR="0021275C" w:rsidRPr="00461D1B" w:rsidRDefault="002F02D0" w:rsidP="00422966">
      <w:pPr>
        <w:pStyle w:val="Prrafodelista"/>
        <w:numPr>
          <w:ilvl w:val="0"/>
          <w:numId w:val="3"/>
        </w:numPr>
        <w:spacing w:before="100" w:beforeAutospacing="1" w:after="100" w:afterAutospacing="1" w:line="240" w:lineRule="auto"/>
        <w:jc w:val="both"/>
        <w:rPr>
          <w:rFonts w:eastAsia="Times New Roman" w:cs="Times New Roman"/>
          <w:b/>
          <w:sz w:val="21"/>
          <w:szCs w:val="21"/>
          <w:lang w:val="es-ES" w:eastAsia="en-GB"/>
        </w:rPr>
      </w:pPr>
      <w:r>
        <w:rPr>
          <w:rFonts w:eastAsia="Times New Roman" w:cs="Times New Roman"/>
          <w:b/>
          <w:sz w:val="21"/>
          <w:szCs w:val="21"/>
          <w:lang w:val="es-ES" w:eastAsia="en-GB"/>
        </w:rPr>
        <w:t>P</w:t>
      </w:r>
      <w:r w:rsidR="0021275C" w:rsidRPr="00461D1B">
        <w:rPr>
          <w:rFonts w:eastAsia="Times New Roman" w:cs="Times New Roman"/>
          <w:b/>
          <w:sz w:val="21"/>
          <w:szCs w:val="21"/>
          <w:lang w:val="es-ES" w:eastAsia="en-GB"/>
        </w:rPr>
        <w:t>resencia internacional en el Congreso Europeo de Dermatología Veterinaria</w:t>
      </w:r>
    </w:p>
    <w:p w14:paraId="36A795C4" w14:textId="71448D21" w:rsidR="0021275C" w:rsidRDefault="0021275C" w:rsidP="00422966">
      <w:pPr>
        <w:pStyle w:val="Prrafodelista"/>
        <w:spacing w:before="100" w:beforeAutospacing="1" w:after="100" w:afterAutospacing="1" w:line="240" w:lineRule="auto"/>
        <w:jc w:val="both"/>
        <w:rPr>
          <w:rFonts w:eastAsia="Times New Roman" w:cs="Times New Roman"/>
          <w:sz w:val="21"/>
          <w:szCs w:val="21"/>
          <w:lang w:val="es-ES" w:eastAsia="en-GB"/>
        </w:rPr>
      </w:pPr>
      <w:proofErr w:type="spellStart"/>
      <w:r w:rsidRPr="00461D1B">
        <w:rPr>
          <w:rFonts w:eastAsia="Times New Roman" w:cs="Times New Roman"/>
          <w:sz w:val="21"/>
          <w:szCs w:val="21"/>
          <w:lang w:val="es-ES" w:eastAsia="en-GB"/>
        </w:rPr>
        <w:t>Elanco</w:t>
      </w:r>
      <w:proofErr w:type="spellEnd"/>
      <w:r w:rsidRPr="00461D1B">
        <w:rPr>
          <w:rFonts w:eastAsia="Times New Roman" w:cs="Times New Roman"/>
          <w:sz w:val="21"/>
          <w:szCs w:val="21"/>
          <w:lang w:val="es-ES" w:eastAsia="en-GB"/>
        </w:rPr>
        <w:t xml:space="preserve"> presentó oficialmente </w:t>
      </w:r>
      <w:proofErr w:type="spellStart"/>
      <w:r w:rsidRPr="00461D1B">
        <w:rPr>
          <w:rFonts w:eastAsia="Times New Roman" w:cs="Times New Roman"/>
          <w:sz w:val="21"/>
          <w:szCs w:val="21"/>
          <w:lang w:val="es-ES" w:eastAsia="en-GB"/>
        </w:rPr>
        <w:t>Zenrelia</w:t>
      </w:r>
      <w:proofErr w:type="spellEnd"/>
      <w:r w:rsidRPr="00461D1B">
        <w:rPr>
          <w:rFonts w:eastAsia="Times New Roman" w:cs="Times New Roman"/>
          <w:sz w:val="21"/>
          <w:szCs w:val="21"/>
          <w:lang w:val="es-ES" w:eastAsia="en-GB"/>
        </w:rPr>
        <w:t xml:space="preserve">® en el </w:t>
      </w:r>
      <w:r w:rsidR="002F02D0">
        <w:rPr>
          <w:rFonts w:eastAsia="Times New Roman" w:cs="Times New Roman"/>
          <w:sz w:val="21"/>
          <w:szCs w:val="21"/>
          <w:lang w:val="es-ES" w:eastAsia="en-GB"/>
        </w:rPr>
        <w:t xml:space="preserve">marco del </w:t>
      </w:r>
      <w:r w:rsidRPr="00461D1B">
        <w:rPr>
          <w:rFonts w:eastAsia="Times New Roman" w:cs="Times New Roman"/>
          <w:sz w:val="21"/>
          <w:szCs w:val="21"/>
          <w:lang w:val="es-ES" w:eastAsia="en-GB"/>
        </w:rPr>
        <w:t xml:space="preserve">35º Congreso Europeo de Dermatología Veterinaria (ESVD-ECVD), celebrado en Bilbao del 11 al 13 de septiembre, evento que reunió a 1.200 especialistas de todo el mundo. En el simposio </w:t>
      </w:r>
      <w:proofErr w:type="spellStart"/>
      <w:r w:rsidRPr="00461D1B">
        <w:rPr>
          <w:rFonts w:eastAsia="Times New Roman" w:cs="Times New Roman"/>
          <w:sz w:val="21"/>
          <w:szCs w:val="21"/>
          <w:lang w:val="es-ES" w:eastAsia="en-GB"/>
        </w:rPr>
        <w:t>precongreso</w:t>
      </w:r>
      <w:proofErr w:type="spellEnd"/>
      <w:r w:rsidRPr="00461D1B">
        <w:rPr>
          <w:rFonts w:eastAsia="Times New Roman" w:cs="Times New Roman"/>
          <w:sz w:val="21"/>
          <w:szCs w:val="21"/>
          <w:lang w:val="es-ES" w:eastAsia="en-GB"/>
        </w:rPr>
        <w:t xml:space="preserve"> organizado por </w:t>
      </w:r>
      <w:proofErr w:type="spellStart"/>
      <w:r w:rsidRPr="00461D1B">
        <w:rPr>
          <w:rFonts w:eastAsia="Times New Roman" w:cs="Times New Roman"/>
          <w:sz w:val="21"/>
          <w:szCs w:val="21"/>
          <w:lang w:val="es-ES" w:eastAsia="en-GB"/>
        </w:rPr>
        <w:t>Elanco</w:t>
      </w:r>
      <w:proofErr w:type="spellEnd"/>
      <w:r w:rsidRPr="00461D1B">
        <w:rPr>
          <w:rFonts w:eastAsia="Times New Roman" w:cs="Times New Roman"/>
          <w:sz w:val="21"/>
          <w:szCs w:val="21"/>
          <w:lang w:val="es-ES" w:eastAsia="en-GB"/>
        </w:rPr>
        <w:t>, más de 250 veterinarios asistieron a la presentación del nuevo fármaco a cargo de los reconocidos dermatólogos internacionales</w:t>
      </w:r>
      <w:r w:rsidR="000C1CD9" w:rsidRPr="00461D1B">
        <w:rPr>
          <w:rFonts w:eastAsia="Times New Roman" w:cs="Times New Roman"/>
          <w:sz w:val="21"/>
          <w:szCs w:val="21"/>
          <w:lang w:val="es-ES" w:eastAsia="en-GB"/>
        </w:rPr>
        <w:t>:</w:t>
      </w:r>
      <w:r w:rsidRPr="00461D1B">
        <w:rPr>
          <w:rFonts w:eastAsia="Times New Roman" w:cs="Times New Roman"/>
          <w:sz w:val="21"/>
          <w:szCs w:val="21"/>
          <w:lang w:val="es-ES" w:eastAsia="en-GB"/>
        </w:rPr>
        <w:t xml:space="preserve"> Andrew </w:t>
      </w:r>
      <w:proofErr w:type="spellStart"/>
      <w:r w:rsidRPr="00461D1B">
        <w:rPr>
          <w:rFonts w:eastAsia="Times New Roman" w:cs="Times New Roman"/>
          <w:sz w:val="21"/>
          <w:szCs w:val="21"/>
          <w:lang w:val="es-ES" w:eastAsia="en-GB"/>
        </w:rPr>
        <w:t>Rosenberg</w:t>
      </w:r>
      <w:proofErr w:type="spellEnd"/>
      <w:r w:rsidRPr="00461D1B">
        <w:rPr>
          <w:rFonts w:eastAsia="Times New Roman" w:cs="Times New Roman"/>
          <w:sz w:val="21"/>
          <w:szCs w:val="21"/>
          <w:lang w:val="es-ES" w:eastAsia="en-GB"/>
        </w:rPr>
        <w:t xml:space="preserve"> (</w:t>
      </w:r>
      <w:r w:rsidR="0004118D" w:rsidRPr="00461D1B">
        <w:rPr>
          <w:rFonts w:eastAsia="Times New Roman" w:cs="Times New Roman"/>
          <w:sz w:val="21"/>
          <w:szCs w:val="21"/>
          <w:lang w:val="es-ES" w:eastAsia="en-GB"/>
        </w:rPr>
        <w:t xml:space="preserve">DVM, DACVD. </w:t>
      </w:r>
      <w:r w:rsidR="0004118D" w:rsidRPr="00461D1B">
        <w:rPr>
          <w:rFonts w:eastAsia="Times New Roman" w:cs="Times New Roman"/>
          <w:sz w:val="21"/>
          <w:szCs w:val="21"/>
          <w:lang w:val="en-US" w:eastAsia="en-GB"/>
        </w:rPr>
        <w:t>Animal Dermatology Group</w:t>
      </w:r>
      <w:r w:rsidR="000C1CD9" w:rsidRPr="00461D1B">
        <w:rPr>
          <w:rFonts w:eastAsia="Times New Roman" w:cs="Times New Roman"/>
          <w:sz w:val="21"/>
          <w:szCs w:val="21"/>
          <w:lang w:val="en-US" w:eastAsia="en-GB"/>
        </w:rPr>
        <w:t>.</w:t>
      </w:r>
      <w:r w:rsidR="0004118D" w:rsidRPr="00461D1B">
        <w:rPr>
          <w:rFonts w:eastAsia="Times New Roman" w:cs="Times New Roman"/>
          <w:sz w:val="21"/>
          <w:szCs w:val="21"/>
          <w:lang w:val="en-US" w:eastAsia="en-GB"/>
        </w:rPr>
        <w:t xml:space="preserve"> Director of Medical Operations, </w:t>
      </w:r>
      <w:r w:rsidRPr="00461D1B">
        <w:rPr>
          <w:rFonts w:eastAsia="Times New Roman" w:cs="Times New Roman"/>
          <w:sz w:val="21"/>
          <w:szCs w:val="21"/>
          <w:lang w:val="en-US" w:eastAsia="en-GB"/>
        </w:rPr>
        <w:t xml:space="preserve">EE.UU.) </w:t>
      </w:r>
      <w:proofErr w:type="gramStart"/>
      <w:r w:rsidRPr="00461D1B">
        <w:rPr>
          <w:rFonts w:eastAsia="Times New Roman" w:cs="Times New Roman"/>
          <w:sz w:val="21"/>
          <w:szCs w:val="21"/>
          <w:lang w:val="en-US" w:eastAsia="en-GB"/>
        </w:rPr>
        <w:t>y</w:t>
      </w:r>
      <w:proofErr w:type="gramEnd"/>
      <w:r w:rsidRPr="00461D1B">
        <w:rPr>
          <w:rFonts w:eastAsia="Times New Roman" w:cs="Times New Roman"/>
          <w:sz w:val="21"/>
          <w:szCs w:val="21"/>
          <w:lang w:val="en-US" w:eastAsia="en-GB"/>
        </w:rPr>
        <w:t xml:space="preserve"> Anthony Yu (</w:t>
      </w:r>
      <w:proofErr w:type="spellStart"/>
      <w:r w:rsidR="0004118D" w:rsidRPr="00461D1B">
        <w:rPr>
          <w:rFonts w:eastAsia="Times New Roman" w:cs="Times New Roman"/>
          <w:sz w:val="21"/>
          <w:szCs w:val="21"/>
          <w:lang w:val="en-US" w:eastAsia="en-GB"/>
        </w:rPr>
        <w:t>Bsc</w:t>
      </w:r>
      <w:proofErr w:type="spellEnd"/>
      <w:r w:rsidR="0004118D" w:rsidRPr="00461D1B">
        <w:rPr>
          <w:rFonts w:eastAsia="Times New Roman" w:cs="Times New Roman"/>
          <w:sz w:val="21"/>
          <w:szCs w:val="21"/>
          <w:lang w:val="en-US" w:eastAsia="en-GB"/>
        </w:rPr>
        <w:t xml:space="preserve">, DVM, MS, DACVD. </w:t>
      </w:r>
      <w:proofErr w:type="spellStart"/>
      <w:r w:rsidR="0004118D" w:rsidRPr="00461D1B">
        <w:rPr>
          <w:rFonts w:eastAsia="Times New Roman" w:cs="Times New Roman"/>
          <w:sz w:val="21"/>
          <w:szCs w:val="21"/>
          <w:lang w:val="es-ES" w:eastAsia="en-GB"/>
        </w:rPr>
        <w:t>Veterinary</w:t>
      </w:r>
      <w:proofErr w:type="spellEnd"/>
      <w:r w:rsidR="0004118D" w:rsidRPr="00461D1B">
        <w:rPr>
          <w:rFonts w:eastAsia="Times New Roman" w:cs="Times New Roman"/>
          <w:sz w:val="21"/>
          <w:szCs w:val="21"/>
          <w:lang w:val="es-ES" w:eastAsia="en-GB"/>
        </w:rPr>
        <w:t xml:space="preserve"> </w:t>
      </w:r>
      <w:proofErr w:type="spellStart"/>
      <w:r w:rsidR="0004118D" w:rsidRPr="00461D1B">
        <w:rPr>
          <w:rFonts w:eastAsia="Times New Roman" w:cs="Times New Roman"/>
          <w:sz w:val="21"/>
          <w:szCs w:val="21"/>
          <w:lang w:val="es-ES" w:eastAsia="en-GB"/>
        </w:rPr>
        <w:t>Allergy</w:t>
      </w:r>
      <w:proofErr w:type="spellEnd"/>
      <w:r w:rsidR="0004118D" w:rsidRPr="00461D1B">
        <w:rPr>
          <w:rFonts w:eastAsia="Times New Roman" w:cs="Times New Roman"/>
          <w:sz w:val="21"/>
          <w:szCs w:val="21"/>
          <w:lang w:val="es-ES" w:eastAsia="en-GB"/>
        </w:rPr>
        <w:t xml:space="preserve"> </w:t>
      </w:r>
      <w:proofErr w:type="spellStart"/>
      <w:r w:rsidR="0004118D" w:rsidRPr="00461D1B">
        <w:rPr>
          <w:rFonts w:eastAsia="Times New Roman" w:cs="Times New Roman"/>
          <w:sz w:val="21"/>
          <w:szCs w:val="21"/>
          <w:lang w:val="es-ES" w:eastAsia="en-GB"/>
        </w:rPr>
        <w:t>Dermatology</w:t>
      </w:r>
      <w:proofErr w:type="spellEnd"/>
      <w:r w:rsidR="0004118D" w:rsidRPr="00461D1B">
        <w:rPr>
          <w:rFonts w:eastAsia="Times New Roman" w:cs="Times New Roman"/>
          <w:sz w:val="21"/>
          <w:szCs w:val="21"/>
          <w:lang w:val="es-ES" w:eastAsia="en-GB"/>
        </w:rPr>
        <w:t xml:space="preserve"> &amp; </w:t>
      </w:r>
      <w:proofErr w:type="spellStart"/>
      <w:r w:rsidR="0004118D" w:rsidRPr="00461D1B">
        <w:rPr>
          <w:rFonts w:eastAsia="Times New Roman" w:cs="Times New Roman"/>
          <w:sz w:val="21"/>
          <w:szCs w:val="21"/>
          <w:lang w:val="es-ES" w:eastAsia="en-GB"/>
        </w:rPr>
        <w:t>Ear</w:t>
      </w:r>
      <w:proofErr w:type="spellEnd"/>
      <w:r w:rsidR="0004118D" w:rsidRPr="00461D1B">
        <w:rPr>
          <w:rFonts w:eastAsia="Times New Roman" w:cs="Times New Roman"/>
          <w:sz w:val="21"/>
          <w:szCs w:val="21"/>
          <w:lang w:val="es-ES" w:eastAsia="en-GB"/>
        </w:rPr>
        <w:t xml:space="preserve"> </w:t>
      </w:r>
      <w:proofErr w:type="spellStart"/>
      <w:r w:rsidR="0004118D" w:rsidRPr="00461D1B">
        <w:rPr>
          <w:rFonts w:eastAsia="Times New Roman" w:cs="Times New Roman"/>
          <w:sz w:val="21"/>
          <w:szCs w:val="21"/>
          <w:lang w:val="es-ES" w:eastAsia="en-GB"/>
        </w:rPr>
        <w:t>Referral</w:t>
      </w:r>
      <w:proofErr w:type="spellEnd"/>
      <w:r w:rsidR="0004118D" w:rsidRPr="00461D1B">
        <w:rPr>
          <w:rFonts w:eastAsia="Times New Roman" w:cs="Times New Roman"/>
          <w:sz w:val="21"/>
          <w:szCs w:val="21"/>
          <w:lang w:val="es-ES" w:eastAsia="en-GB"/>
        </w:rPr>
        <w:t xml:space="preserve"> VADER </w:t>
      </w:r>
      <w:proofErr w:type="spellStart"/>
      <w:r w:rsidR="0004118D" w:rsidRPr="00461D1B">
        <w:rPr>
          <w:rFonts w:eastAsia="Times New Roman" w:cs="Times New Roman"/>
          <w:sz w:val="21"/>
          <w:szCs w:val="21"/>
          <w:lang w:val="es-ES" w:eastAsia="en-GB"/>
        </w:rPr>
        <w:t>Clinic</w:t>
      </w:r>
      <w:proofErr w:type="spellEnd"/>
      <w:r w:rsidR="0004118D" w:rsidRPr="00461D1B">
        <w:rPr>
          <w:rFonts w:eastAsia="Times New Roman" w:cs="Times New Roman"/>
          <w:sz w:val="21"/>
          <w:szCs w:val="21"/>
          <w:lang w:val="es-ES" w:eastAsia="en-GB"/>
        </w:rPr>
        <w:t>, Canadá</w:t>
      </w:r>
      <w:r w:rsidRPr="00461D1B">
        <w:rPr>
          <w:rFonts w:eastAsia="Times New Roman" w:cs="Times New Roman"/>
          <w:sz w:val="21"/>
          <w:szCs w:val="21"/>
          <w:lang w:val="es-ES" w:eastAsia="en-GB"/>
        </w:rPr>
        <w:t xml:space="preserve">), quienes compartieron su experiencia clínica y casos prácticos en torno al uso de </w:t>
      </w:r>
      <w:proofErr w:type="spellStart"/>
      <w:r w:rsidRPr="00461D1B">
        <w:rPr>
          <w:rFonts w:eastAsia="Times New Roman" w:cs="Times New Roman"/>
          <w:sz w:val="21"/>
          <w:szCs w:val="21"/>
          <w:lang w:val="es-ES" w:eastAsia="en-GB"/>
        </w:rPr>
        <w:t>Zenrelia</w:t>
      </w:r>
      <w:proofErr w:type="spellEnd"/>
      <w:r w:rsidRPr="00461D1B">
        <w:rPr>
          <w:rFonts w:eastAsia="Times New Roman" w:cs="Times New Roman"/>
          <w:sz w:val="21"/>
          <w:szCs w:val="21"/>
          <w:lang w:val="es-ES" w:eastAsia="en-GB"/>
        </w:rPr>
        <w:t>®.</w:t>
      </w:r>
    </w:p>
    <w:p w14:paraId="1A7D10AC" w14:textId="77777777" w:rsidR="00461D1B" w:rsidRPr="00461D1B" w:rsidRDefault="00461D1B" w:rsidP="00422966">
      <w:pPr>
        <w:pStyle w:val="Prrafodelista"/>
        <w:spacing w:before="100" w:beforeAutospacing="1" w:after="100" w:afterAutospacing="1" w:line="240" w:lineRule="auto"/>
        <w:jc w:val="both"/>
        <w:rPr>
          <w:rFonts w:eastAsia="Times New Roman" w:cs="Times New Roman"/>
          <w:sz w:val="21"/>
          <w:szCs w:val="21"/>
          <w:lang w:val="es-ES" w:eastAsia="en-GB"/>
        </w:rPr>
      </w:pPr>
    </w:p>
    <w:p w14:paraId="0A36E33B" w14:textId="1D3322A4" w:rsidR="0021275C" w:rsidRPr="00461D1B" w:rsidRDefault="0021275C" w:rsidP="00422966">
      <w:pPr>
        <w:pStyle w:val="Prrafodelista"/>
        <w:numPr>
          <w:ilvl w:val="0"/>
          <w:numId w:val="3"/>
        </w:numPr>
        <w:spacing w:before="100" w:beforeAutospacing="1" w:after="100" w:afterAutospacing="1" w:line="240" w:lineRule="auto"/>
        <w:jc w:val="both"/>
        <w:rPr>
          <w:rFonts w:eastAsia="Times New Roman" w:cs="Times New Roman"/>
          <w:b/>
          <w:sz w:val="21"/>
          <w:szCs w:val="21"/>
          <w:lang w:val="es-ES" w:eastAsia="en-GB"/>
        </w:rPr>
      </w:pPr>
      <w:r w:rsidRPr="00461D1B">
        <w:rPr>
          <w:rFonts w:eastAsia="Times New Roman" w:cs="Times New Roman"/>
          <w:b/>
          <w:sz w:val="21"/>
          <w:szCs w:val="21"/>
          <w:lang w:val="es-ES" w:eastAsia="en-GB"/>
        </w:rPr>
        <w:t xml:space="preserve">Encuentro con </w:t>
      </w:r>
      <w:r w:rsidR="001D611C" w:rsidRPr="00461D1B">
        <w:rPr>
          <w:rFonts w:eastAsia="Times New Roman" w:cs="Times New Roman"/>
          <w:b/>
          <w:sz w:val="21"/>
          <w:szCs w:val="21"/>
          <w:lang w:val="es-ES" w:eastAsia="en-GB"/>
        </w:rPr>
        <w:t>el canal de la distribución</w:t>
      </w:r>
    </w:p>
    <w:p w14:paraId="0EFCB8FD" w14:textId="38FC7EAC" w:rsidR="0021275C" w:rsidRDefault="0021275C" w:rsidP="00422966">
      <w:pPr>
        <w:pStyle w:val="Prrafodelista"/>
        <w:spacing w:before="100" w:beforeAutospacing="1" w:after="100" w:afterAutospacing="1" w:line="240" w:lineRule="auto"/>
        <w:jc w:val="both"/>
        <w:rPr>
          <w:rFonts w:eastAsia="Times New Roman" w:cs="Times New Roman"/>
          <w:sz w:val="21"/>
          <w:szCs w:val="21"/>
          <w:lang w:val="es-ES" w:eastAsia="en-GB"/>
        </w:rPr>
      </w:pPr>
      <w:proofErr w:type="spellStart"/>
      <w:r w:rsidRPr="00461D1B">
        <w:rPr>
          <w:rFonts w:eastAsia="Times New Roman" w:cs="Times New Roman"/>
          <w:sz w:val="21"/>
          <w:szCs w:val="21"/>
          <w:lang w:val="es-ES" w:eastAsia="en-GB"/>
        </w:rPr>
        <w:t>Elanco</w:t>
      </w:r>
      <w:proofErr w:type="spellEnd"/>
      <w:r w:rsidRPr="00461D1B">
        <w:rPr>
          <w:rFonts w:eastAsia="Times New Roman" w:cs="Times New Roman"/>
          <w:sz w:val="21"/>
          <w:szCs w:val="21"/>
          <w:lang w:val="es-ES" w:eastAsia="en-GB"/>
        </w:rPr>
        <w:t xml:space="preserve"> presentó </w:t>
      </w:r>
      <w:proofErr w:type="spellStart"/>
      <w:r w:rsidRPr="00461D1B">
        <w:rPr>
          <w:rFonts w:eastAsia="Times New Roman" w:cs="Times New Roman"/>
          <w:sz w:val="21"/>
          <w:szCs w:val="21"/>
          <w:lang w:val="es-ES" w:eastAsia="en-GB"/>
        </w:rPr>
        <w:t>Zenrelia</w:t>
      </w:r>
      <w:proofErr w:type="spellEnd"/>
      <w:r w:rsidRPr="00461D1B">
        <w:rPr>
          <w:rFonts w:eastAsia="Times New Roman" w:cs="Times New Roman"/>
          <w:sz w:val="21"/>
          <w:szCs w:val="21"/>
          <w:lang w:val="es-ES" w:eastAsia="en-GB"/>
        </w:rPr>
        <w:t xml:space="preserve">® al canal de la distribución </w:t>
      </w:r>
      <w:r w:rsidR="000C1CD9" w:rsidRPr="00461D1B">
        <w:rPr>
          <w:rFonts w:eastAsia="Times New Roman" w:cs="Times New Roman"/>
          <w:sz w:val="21"/>
          <w:szCs w:val="21"/>
          <w:lang w:val="es-ES" w:eastAsia="en-GB"/>
        </w:rPr>
        <w:t xml:space="preserve">de España </w:t>
      </w:r>
      <w:r w:rsidRPr="00461D1B">
        <w:rPr>
          <w:rFonts w:eastAsia="Times New Roman" w:cs="Times New Roman"/>
          <w:sz w:val="21"/>
          <w:szCs w:val="21"/>
          <w:lang w:val="es-ES" w:eastAsia="en-GB"/>
        </w:rPr>
        <w:t>en un encuentro celebrado en Madrid que reunió a 140 asistentes. El acto contó con la participación de Juan Pascual</w:t>
      </w:r>
      <w:r w:rsidR="000C1CD9" w:rsidRPr="00461D1B">
        <w:rPr>
          <w:rFonts w:eastAsia="Times New Roman" w:cs="Times New Roman"/>
          <w:sz w:val="21"/>
          <w:szCs w:val="21"/>
          <w:lang w:val="es-ES" w:eastAsia="en-GB"/>
        </w:rPr>
        <w:t xml:space="preserve"> (</w:t>
      </w:r>
      <w:r w:rsidR="0043333F">
        <w:rPr>
          <w:rFonts w:eastAsia="Times New Roman" w:cs="Times New Roman"/>
          <w:sz w:val="21"/>
          <w:szCs w:val="21"/>
          <w:lang w:val="es-ES" w:eastAsia="en-GB"/>
        </w:rPr>
        <w:t>v</w:t>
      </w:r>
      <w:r w:rsidR="0004118D" w:rsidRPr="00461D1B">
        <w:rPr>
          <w:rFonts w:eastAsia="Times New Roman" w:cs="Times New Roman"/>
          <w:sz w:val="21"/>
          <w:szCs w:val="21"/>
          <w:lang w:val="es-ES" w:eastAsia="en-GB"/>
        </w:rPr>
        <w:t xml:space="preserve">icepresidente de </w:t>
      </w:r>
      <w:proofErr w:type="spellStart"/>
      <w:r w:rsidR="0004118D" w:rsidRPr="00461D1B">
        <w:rPr>
          <w:rFonts w:eastAsia="Times New Roman" w:cs="Times New Roman"/>
          <w:sz w:val="21"/>
          <w:szCs w:val="21"/>
          <w:lang w:val="es-ES" w:eastAsia="en-GB"/>
        </w:rPr>
        <w:t>Elanco</w:t>
      </w:r>
      <w:proofErr w:type="spellEnd"/>
      <w:r w:rsidR="0004118D" w:rsidRPr="00461D1B">
        <w:rPr>
          <w:rFonts w:eastAsia="Times New Roman" w:cs="Times New Roman"/>
          <w:sz w:val="21"/>
          <w:szCs w:val="21"/>
          <w:lang w:val="es-ES" w:eastAsia="en-GB"/>
        </w:rPr>
        <w:t xml:space="preserve"> para Francia, Iberia e Italia</w:t>
      </w:r>
      <w:r w:rsidR="000C1CD9" w:rsidRPr="00461D1B">
        <w:rPr>
          <w:rFonts w:eastAsia="Times New Roman" w:cs="Times New Roman"/>
          <w:sz w:val="21"/>
          <w:szCs w:val="21"/>
          <w:lang w:val="es-ES" w:eastAsia="en-GB"/>
        </w:rPr>
        <w:t>)</w:t>
      </w:r>
      <w:r w:rsidRPr="00461D1B">
        <w:rPr>
          <w:rFonts w:eastAsia="Times New Roman" w:cs="Times New Roman"/>
          <w:sz w:val="21"/>
          <w:szCs w:val="21"/>
          <w:lang w:val="es-ES" w:eastAsia="en-GB"/>
        </w:rPr>
        <w:t>, Mo</w:t>
      </w:r>
      <w:r w:rsidR="0004118D" w:rsidRPr="00461D1B">
        <w:rPr>
          <w:rFonts w:eastAsia="Times New Roman" w:cs="Times New Roman"/>
          <w:sz w:val="21"/>
          <w:szCs w:val="21"/>
          <w:lang w:val="es-ES" w:eastAsia="en-GB"/>
        </w:rPr>
        <w:t xml:space="preserve">ntserrat </w:t>
      </w:r>
      <w:proofErr w:type="spellStart"/>
      <w:r w:rsidR="0004118D" w:rsidRPr="00461D1B">
        <w:rPr>
          <w:rFonts w:eastAsia="Times New Roman" w:cs="Times New Roman"/>
          <w:sz w:val="21"/>
          <w:szCs w:val="21"/>
          <w:lang w:val="es-ES" w:eastAsia="en-GB"/>
        </w:rPr>
        <w:t>Tarancón</w:t>
      </w:r>
      <w:proofErr w:type="spellEnd"/>
      <w:r w:rsidR="0004118D" w:rsidRPr="00461D1B">
        <w:rPr>
          <w:rFonts w:eastAsia="Times New Roman" w:cs="Times New Roman"/>
          <w:sz w:val="21"/>
          <w:szCs w:val="21"/>
          <w:lang w:val="es-ES" w:eastAsia="en-GB"/>
        </w:rPr>
        <w:t xml:space="preserve"> (Head of Marketing Iberia en </w:t>
      </w:r>
      <w:proofErr w:type="spellStart"/>
      <w:r w:rsidR="0004118D" w:rsidRPr="00461D1B">
        <w:rPr>
          <w:rFonts w:eastAsia="Times New Roman" w:cs="Times New Roman"/>
          <w:sz w:val="21"/>
          <w:szCs w:val="21"/>
          <w:lang w:val="es-ES" w:eastAsia="en-GB"/>
        </w:rPr>
        <w:t>Elanco</w:t>
      </w:r>
      <w:proofErr w:type="spellEnd"/>
      <w:r w:rsidR="0004118D" w:rsidRPr="00461D1B">
        <w:rPr>
          <w:rFonts w:eastAsia="Times New Roman" w:cs="Times New Roman"/>
          <w:sz w:val="21"/>
          <w:szCs w:val="21"/>
          <w:lang w:val="es-ES" w:eastAsia="en-GB"/>
        </w:rPr>
        <w:t>),</w:t>
      </w:r>
      <w:r w:rsidRPr="00461D1B">
        <w:rPr>
          <w:rFonts w:eastAsia="Times New Roman" w:cs="Times New Roman"/>
          <w:sz w:val="21"/>
          <w:szCs w:val="21"/>
          <w:lang w:val="es-ES" w:eastAsia="en-GB"/>
        </w:rPr>
        <w:t xml:space="preserve"> Miguel Bonet</w:t>
      </w:r>
      <w:r w:rsidR="000C1CD9" w:rsidRPr="00461D1B">
        <w:rPr>
          <w:rFonts w:eastAsia="Times New Roman" w:cs="Times New Roman"/>
          <w:sz w:val="21"/>
          <w:szCs w:val="21"/>
          <w:lang w:val="es-ES" w:eastAsia="en-GB"/>
        </w:rPr>
        <w:t xml:space="preserve"> (</w:t>
      </w:r>
      <w:r w:rsidR="003E53C2" w:rsidRPr="003E53C2">
        <w:rPr>
          <w:rFonts w:eastAsia="Times New Roman" w:cs="Times New Roman"/>
          <w:sz w:val="21"/>
          <w:szCs w:val="21"/>
          <w:lang w:val="es-ES" w:eastAsia="en-GB"/>
        </w:rPr>
        <w:t xml:space="preserve">Head of Sales </w:t>
      </w:r>
      <w:proofErr w:type="spellStart"/>
      <w:r w:rsidR="003E53C2" w:rsidRPr="003E53C2">
        <w:rPr>
          <w:rFonts w:eastAsia="Times New Roman" w:cs="Times New Roman"/>
          <w:sz w:val="21"/>
          <w:szCs w:val="21"/>
          <w:lang w:val="es-ES" w:eastAsia="en-GB"/>
        </w:rPr>
        <w:t>Pet</w:t>
      </w:r>
      <w:proofErr w:type="spellEnd"/>
      <w:r w:rsidR="003E53C2" w:rsidRPr="003E53C2">
        <w:rPr>
          <w:rFonts w:eastAsia="Times New Roman" w:cs="Times New Roman"/>
          <w:sz w:val="21"/>
          <w:szCs w:val="21"/>
          <w:lang w:val="es-ES" w:eastAsia="en-GB"/>
        </w:rPr>
        <w:t xml:space="preserve"> </w:t>
      </w:r>
      <w:proofErr w:type="spellStart"/>
      <w:r w:rsidR="003E53C2" w:rsidRPr="003E53C2">
        <w:rPr>
          <w:rFonts w:eastAsia="Times New Roman" w:cs="Times New Roman"/>
          <w:sz w:val="21"/>
          <w:szCs w:val="21"/>
          <w:lang w:val="es-ES" w:eastAsia="en-GB"/>
        </w:rPr>
        <w:t>Health</w:t>
      </w:r>
      <w:proofErr w:type="spellEnd"/>
      <w:r w:rsidR="003E53C2" w:rsidRPr="003E53C2">
        <w:rPr>
          <w:rFonts w:eastAsia="Times New Roman" w:cs="Times New Roman"/>
          <w:sz w:val="21"/>
          <w:szCs w:val="21"/>
          <w:lang w:val="es-ES" w:eastAsia="en-GB"/>
        </w:rPr>
        <w:t xml:space="preserve"> </w:t>
      </w:r>
      <w:proofErr w:type="spellStart"/>
      <w:r w:rsidR="003E53C2" w:rsidRPr="003E53C2">
        <w:rPr>
          <w:rFonts w:eastAsia="Times New Roman" w:cs="Times New Roman"/>
          <w:sz w:val="21"/>
          <w:szCs w:val="21"/>
          <w:lang w:val="es-ES" w:eastAsia="en-GB"/>
        </w:rPr>
        <w:t>Spain</w:t>
      </w:r>
      <w:proofErr w:type="spellEnd"/>
      <w:r w:rsidR="000C1CD9" w:rsidRPr="00461D1B">
        <w:rPr>
          <w:rFonts w:eastAsia="Times New Roman" w:cs="Times New Roman"/>
          <w:sz w:val="21"/>
          <w:szCs w:val="21"/>
          <w:lang w:val="es-ES" w:eastAsia="en-GB"/>
        </w:rPr>
        <w:t>)</w:t>
      </w:r>
      <w:r w:rsidRPr="00461D1B">
        <w:rPr>
          <w:rFonts w:eastAsia="Times New Roman" w:cs="Times New Roman"/>
          <w:sz w:val="21"/>
          <w:szCs w:val="21"/>
          <w:lang w:val="es-ES" w:eastAsia="en-GB"/>
        </w:rPr>
        <w:t>, Beatriz Delgado</w:t>
      </w:r>
      <w:r w:rsidR="0004118D" w:rsidRPr="00461D1B">
        <w:rPr>
          <w:rFonts w:eastAsia="Times New Roman" w:cs="Times New Roman"/>
          <w:sz w:val="21"/>
          <w:szCs w:val="21"/>
          <w:lang w:val="es-ES" w:eastAsia="en-GB"/>
        </w:rPr>
        <w:t xml:space="preserve"> (</w:t>
      </w:r>
      <w:proofErr w:type="spellStart"/>
      <w:r w:rsidR="0004118D" w:rsidRPr="00461D1B">
        <w:rPr>
          <w:rFonts w:eastAsia="Times New Roman" w:cs="Times New Roman"/>
          <w:sz w:val="21"/>
          <w:szCs w:val="21"/>
          <w:lang w:val="es-ES" w:eastAsia="en-GB"/>
        </w:rPr>
        <w:t>Technical</w:t>
      </w:r>
      <w:proofErr w:type="spellEnd"/>
      <w:r w:rsidR="0004118D" w:rsidRPr="00461D1B">
        <w:rPr>
          <w:rFonts w:eastAsia="Times New Roman" w:cs="Times New Roman"/>
          <w:sz w:val="21"/>
          <w:szCs w:val="21"/>
          <w:lang w:val="es-ES" w:eastAsia="en-GB"/>
        </w:rPr>
        <w:t xml:space="preserve"> </w:t>
      </w:r>
      <w:proofErr w:type="spellStart"/>
      <w:r w:rsidR="0004118D" w:rsidRPr="00461D1B">
        <w:rPr>
          <w:rFonts w:eastAsia="Times New Roman" w:cs="Times New Roman"/>
          <w:sz w:val="21"/>
          <w:szCs w:val="21"/>
          <w:lang w:val="es-ES" w:eastAsia="en-GB"/>
        </w:rPr>
        <w:t>Consultant</w:t>
      </w:r>
      <w:proofErr w:type="spellEnd"/>
      <w:r w:rsidR="0004118D" w:rsidRPr="00461D1B">
        <w:rPr>
          <w:rFonts w:eastAsia="Times New Roman" w:cs="Times New Roman"/>
          <w:sz w:val="21"/>
          <w:szCs w:val="21"/>
          <w:lang w:val="es-ES" w:eastAsia="en-GB"/>
        </w:rPr>
        <w:t xml:space="preserve"> Key </w:t>
      </w:r>
      <w:proofErr w:type="spellStart"/>
      <w:r w:rsidR="0004118D" w:rsidRPr="00461D1B">
        <w:rPr>
          <w:rFonts w:eastAsia="Times New Roman" w:cs="Times New Roman"/>
          <w:sz w:val="21"/>
          <w:szCs w:val="21"/>
          <w:lang w:val="es-ES" w:eastAsia="en-GB"/>
        </w:rPr>
        <w:t>Accounts</w:t>
      </w:r>
      <w:proofErr w:type="spellEnd"/>
      <w:r w:rsidR="0004118D" w:rsidRPr="00461D1B">
        <w:rPr>
          <w:rFonts w:eastAsia="Times New Roman" w:cs="Times New Roman"/>
          <w:sz w:val="21"/>
          <w:szCs w:val="21"/>
          <w:lang w:val="es-ES" w:eastAsia="en-GB"/>
        </w:rPr>
        <w:t xml:space="preserve"> &amp; Local </w:t>
      </w:r>
      <w:proofErr w:type="spellStart"/>
      <w:r w:rsidR="0004118D" w:rsidRPr="00461D1B">
        <w:rPr>
          <w:rFonts w:eastAsia="Times New Roman" w:cs="Times New Roman"/>
          <w:sz w:val="21"/>
          <w:szCs w:val="21"/>
          <w:lang w:val="es-ES" w:eastAsia="en-GB"/>
        </w:rPr>
        <w:t>Pharmacovigilance</w:t>
      </w:r>
      <w:proofErr w:type="spellEnd"/>
      <w:r w:rsidR="0004118D" w:rsidRPr="00461D1B">
        <w:rPr>
          <w:rFonts w:eastAsia="Times New Roman" w:cs="Times New Roman"/>
          <w:sz w:val="21"/>
          <w:szCs w:val="21"/>
          <w:lang w:val="es-ES" w:eastAsia="en-GB"/>
        </w:rPr>
        <w:t xml:space="preserve"> DM)</w:t>
      </w:r>
      <w:r w:rsidRPr="00461D1B">
        <w:rPr>
          <w:rFonts w:eastAsia="Times New Roman" w:cs="Times New Roman"/>
          <w:sz w:val="21"/>
          <w:szCs w:val="21"/>
          <w:lang w:val="es-ES" w:eastAsia="en-GB"/>
        </w:rPr>
        <w:t xml:space="preserve"> y Amanda André</w:t>
      </w:r>
      <w:r w:rsidR="000C1CD9" w:rsidRPr="00461D1B">
        <w:rPr>
          <w:rFonts w:eastAsia="Times New Roman" w:cs="Times New Roman"/>
          <w:sz w:val="21"/>
          <w:szCs w:val="21"/>
          <w:lang w:val="es-ES" w:eastAsia="en-GB"/>
        </w:rPr>
        <w:t xml:space="preserve"> (</w:t>
      </w:r>
      <w:r w:rsidR="0004118D" w:rsidRPr="00461D1B">
        <w:rPr>
          <w:rFonts w:eastAsia="Times New Roman" w:cs="Times New Roman"/>
          <w:sz w:val="21"/>
          <w:szCs w:val="21"/>
          <w:lang w:val="es-ES" w:eastAsia="en-GB"/>
        </w:rPr>
        <w:t xml:space="preserve">Marketing Manager, PH </w:t>
      </w:r>
      <w:proofErr w:type="spellStart"/>
      <w:r w:rsidR="0004118D" w:rsidRPr="00461D1B">
        <w:rPr>
          <w:rFonts w:eastAsia="Times New Roman" w:cs="Times New Roman"/>
          <w:sz w:val="21"/>
          <w:szCs w:val="21"/>
          <w:lang w:val="es-ES" w:eastAsia="en-GB"/>
        </w:rPr>
        <w:t>Prescription</w:t>
      </w:r>
      <w:proofErr w:type="spellEnd"/>
      <w:r w:rsidR="0004118D" w:rsidRPr="00461D1B">
        <w:rPr>
          <w:rFonts w:eastAsia="Times New Roman" w:cs="Times New Roman"/>
          <w:sz w:val="21"/>
          <w:szCs w:val="21"/>
          <w:lang w:val="es-ES" w:eastAsia="en-GB"/>
        </w:rPr>
        <w:t xml:space="preserve"> </w:t>
      </w:r>
      <w:proofErr w:type="spellStart"/>
      <w:r w:rsidR="0004118D" w:rsidRPr="00461D1B">
        <w:rPr>
          <w:rFonts w:eastAsia="Times New Roman" w:cs="Times New Roman"/>
          <w:sz w:val="21"/>
          <w:szCs w:val="21"/>
          <w:lang w:val="es-ES" w:eastAsia="en-GB"/>
        </w:rPr>
        <w:t>Products</w:t>
      </w:r>
      <w:proofErr w:type="spellEnd"/>
      <w:r w:rsidR="0004118D" w:rsidRPr="00461D1B">
        <w:rPr>
          <w:rFonts w:eastAsia="Times New Roman" w:cs="Times New Roman"/>
          <w:sz w:val="21"/>
          <w:szCs w:val="21"/>
          <w:lang w:val="es-ES" w:eastAsia="en-GB"/>
        </w:rPr>
        <w:t xml:space="preserve">, Iberia en </w:t>
      </w:r>
      <w:proofErr w:type="spellStart"/>
      <w:r w:rsidR="0004118D" w:rsidRPr="00461D1B">
        <w:rPr>
          <w:rFonts w:eastAsia="Times New Roman" w:cs="Times New Roman"/>
          <w:sz w:val="21"/>
          <w:szCs w:val="21"/>
          <w:lang w:val="es-ES" w:eastAsia="en-GB"/>
        </w:rPr>
        <w:t>Elanco</w:t>
      </w:r>
      <w:proofErr w:type="spellEnd"/>
      <w:r w:rsidR="000C1CD9" w:rsidRPr="00461D1B">
        <w:rPr>
          <w:rFonts w:eastAsia="Times New Roman" w:cs="Times New Roman"/>
          <w:sz w:val="21"/>
          <w:szCs w:val="21"/>
          <w:lang w:val="es-ES" w:eastAsia="en-GB"/>
        </w:rPr>
        <w:t>)</w:t>
      </w:r>
      <w:r w:rsidRPr="00461D1B">
        <w:rPr>
          <w:rFonts w:eastAsia="Times New Roman" w:cs="Times New Roman"/>
          <w:sz w:val="21"/>
          <w:szCs w:val="21"/>
          <w:lang w:val="es-ES" w:eastAsia="en-GB"/>
        </w:rPr>
        <w:t xml:space="preserve">, quienes trasladaron la relevancia de </w:t>
      </w:r>
      <w:r w:rsidR="000C1CD9" w:rsidRPr="00461D1B">
        <w:rPr>
          <w:rFonts w:eastAsia="Times New Roman" w:cs="Times New Roman"/>
          <w:sz w:val="21"/>
          <w:szCs w:val="21"/>
          <w:lang w:val="es-ES" w:eastAsia="en-GB"/>
        </w:rPr>
        <w:t>la</w:t>
      </w:r>
      <w:r w:rsidRPr="00461D1B">
        <w:rPr>
          <w:rFonts w:eastAsia="Times New Roman" w:cs="Times New Roman"/>
          <w:sz w:val="21"/>
          <w:szCs w:val="21"/>
          <w:lang w:val="es-ES" w:eastAsia="en-GB"/>
        </w:rPr>
        <w:t xml:space="preserve"> innovación para la dermatología veterinaria.</w:t>
      </w:r>
    </w:p>
    <w:p w14:paraId="40AD0252" w14:textId="77777777" w:rsidR="00461D1B" w:rsidRPr="00461D1B" w:rsidRDefault="00461D1B" w:rsidP="00422966">
      <w:pPr>
        <w:pStyle w:val="Prrafodelista"/>
        <w:spacing w:before="100" w:beforeAutospacing="1" w:after="100" w:afterAutospacing="1" w:line="240" w:lineRule="auto"/>
        <w:jc w:val="both"/>
        <w:rPr>
          <w:rFonts w:eastAsia="Times New Roman" w:cs="Times New Roman"/>
          <w:sz w:val="21"/>
          <w:szCs w:val="21"/>
          <w:lang w:val="es-ES" w:eastAsia="en-GB"/>
        </w:rPr>
      </w:pPr>
    </w:p>
    <w:p w14:paraId="1804EF2C" w14:textId="6FFA24DB" w:rsidR="0021275C" w:rsidRPr="00461D1B" w:rsidRDefault="004045DB" w:rsidP="00422966">
      <w:pPr>
        <w:pStyle w:val="Prrafodelista"/>
        <w:numPr>
          <w:ilvl w:val="0"/>
          <w:numId w:val="3"/>
        </w:numPr>
        <w:spacing w:before="100" w:beforeAutospacing="1" w:after="100" w:afterAutospacing="1" w:line="240" w:lineRule="auto"/>
        <w:jc w:val="both"/>
        <w:rPr>
          <w:rFonts w:eastAsia="Times New Roman" w:cs="Times New Roman"/>
          <w:b/>
          <w:sz w:val="21"/>
          <w:szCs w:val="21"/>
          <w:lang w:val="es-ES" w:eastAsia="en-GB"/>
        </w:rPr>
      </w:pPr>
      <w:r w:rsidRPr="00461D1B">
        <w:rPr>
          <w:rFonts w:eastAsia="Times New Roman" w:cs="Times New Roman"/>
          <w:b/>
          <w:sz w:val="21"/>
          <w:szCs w:val="21"/>
          <w:lang w:val="es-ES" w:eastAsia="en-GB"/>
        </w:rPr>
        <w:t>F</w:t>
      </w:r>
      <w:r w:rsidR="0021275C" w:rsidRPr="00461D1B">
        <w:rPr>
          <w:rFonts w:eastAsia="Times New Roman" w:cs="Times New Roman"/>
          <w:b/>
          <w:sz w:val="21"/>
          <w:szCs w:val="21"/>
          <w:lang w:val="es-ES" w:eastAsia="en-GB"/>
        </w:rPr>
        <w:t xml:space="preserve">ormación itinerante </w:t>
      </w:r>
      <w:r w:rsidRPr="00461D1B">
        <w:rPr>
          <w:rFonts w:eastAsia="Times New Roman" w:cs="Times New Roman"/>
          <w:b/>
          <w:sz w:val="21"/>
          <w:szCs w:val="21"/>
          <w:lang w:val="es-ES" w:eastAsia="en-GB"/>
        </w:rPr>
        <w:t xml:space="preserve">para veterinarios </w:t>
      </w:r>
      <w:r w:rsidR="0021275C" w:rsidRPr="00461D1B">
        <w:rPr>
          <w:rFonts w:eastAsia="Times New Roman" w:cs="Times New Roman"/>
          <w:b/>
          <w:sz w:val="21"/>
          <w:szCs w:val="21"/>
          <w:lang w:val="es-ES" w:eastAsia="en-GB"/>
        </w:rPr>
        <w:t>en seis ciudades</w:t>
      </w:r>
      <w:r w:rsidR="001D611C" w:rsidRPr="00461D1B">
        <w:rPr>
          <w:rFonts w:eastAsia="Times New Roman" w:cs="Times New Roman"/>
          <w:b/>
          <w:sz w:val="21"/>
          <w:szCs w:val="21"/>
          <w:lang w:val="es-ES" w:eastAsia="en-GB"/>
        </w:rPr>
        <w:t xml:space="preserve"> españolas y un </w:t>
      </w:r>
      <w:proofErr w:type="spellStart"/>
      <w:r w:rsidR="001D611C" w:rsidRPr="00461D1B">
        <w:rPr>
          <w:rFonts w:eastAsia="Times New Roman" w:cs="Times New Roman"/>
          <w:b/>
          <w:sz w:val="21"/>
          <w:szCs w:val="21"/>
          <w:lang w:val="es-ES" w:eastAsia="en-GB"/>
        </w:rPr>
        <w:t>webinar</w:t>
      </w:r>
      <w:proofErr w:type="spellEnd"/>
      <w:r w:rsidR="001D611C" w:rsidRPr="00461D1B">
        <w:rPr>
          <w:rFonts w:eastAsia="Times New Roman" w:cs="Times New Roman"/>
          <w:b/>
          <w:sz w:val="21"/>
          <w:szCs w:val="21"/>
          <w:lang w:val="es-ES" w:eastAsia="en-GB"/>
        </w:rPr>
        <w:t xml:space="preserve"> online</w:t>
      </w:r>
    </w:p>
    <w:p w14:paraId="0519F96C" w14:textId="035986B5" w:rsidR="0021275C" w:rsidRPr="00461D1B" w:rsidRDefault="00A41DF4" w:rsidP="00422966">
      <w:pPr>
        <w:pStyle w:val="Prrafodelista"/>
        <w:spacing w:before="100" w:beforeAutospacing="1" w:after="100" w:afterAutospacing="1" w:line="240" w:lineRule="auto"/>
        <w:jc w:val="both"/>
        <w:rPr>
          <w:rFonts w:eastAsia="Times New Roman" w:cs="Times New Roman"/>
          <w:sz w:val="21"/>
          <w:szCs w:val="21"/>
          <w:lang w:val="es-ES" w:eastAsia="en-GB"/>
        </w:rPr>
      </w:pPr>
      <w:r>
        <w:rPr>
          <w:rFonts w:eastAsia="Times New Roman" w:cs="Times New Roman"/>
          <w:sz w:val="21"/>
          <w:szCs w:val="21"/>
          <w:lang w:val="es-ES" w:eastAsia="en-GB"/>
        </w:rPr>
        <w:t>El pasado mes de septiembre comenzó</w:t>
      </w:r>
      <w:r w:rsidR="0021275C" w:rsidRPr="00461D1B">
        <w:rPr>
          <w:rFonts w:eastAsia="Times New Roman" w:cs="Times New Roman"/>
          <w:sz w:val="21"/>
          <w:szCs w:val="21"/>
          <w:lang w:val="es-ES" w:eastAsia="en-GB"/>
        </w:rPr>
        <w:t xml:space="preserve"> el “Road ZEN Show </w:t>
      </w:r>
      <w:proofErr w:type="spellStart"/>
      <w:r w:rsidR="0021275C" w:rsidRPr="00461D1B">
        <w:rPr>
          <w:rFonts w:eastAsia="Times New Roman" w:cs="Times New Roman"/>
          <w:sz w:val="21"/>
          <w:szCs w:val="21"/>
          <w:lang w:val="es-ES" w:eastAsia="en-GB"/>
        </w:rPr>
        <w:t>Elanco</w:t>
      </w:r>
      <w:proofErr w:type="spellEnd"/>
      <w:r w:rsidR="0021275C" w:rsidRPr="00461D1B">
        <w:rPr>
          <w:rFonts w:eastAsia="Times New Roman" w:cs="Times New Roman"/>
          <w:sz w:val="21"/>
          <w:szCs w:val="21"/>
          <w:lang w:val="es-ES" w:eastAsia="en-GB"/>
        </w:rPr>
        <w:t>”, un cic</w:t>
      </w:r>
      <w:r>
        <w:rPr>
          <w:rFonts w:eastAsia="Times New Roman" w:cs="Times New Roman"/>
          <w:sz w:val="21"/>
          <w:szCs w:val="21"/>
          <w:lang w:val="es-ES" w:eastAsia="en-GB"/>
        </w:rPr>
        <w:t>lo de conferencias que recorrió</w:t>
      </w:r>
      <w:r w:rsidR="0021275C" w:rsidRPr="00461D1B">
        <w:rPr>
          <w:rFonts w:eastAsia="Times New Roman" w:cs="Times New Roman"/>
          <w:sz w:val="21"/>
          <w:szCs w:val="21"/>
          <w:lang w:val="es-ES" w:eastAsia="en-GB"/>
        </w:rPr>
        <w:t xml:space="preserve"> seis ciudades españolas con el fin de acercar la innovación </w:t>
      </w:r>
      <w:r w:rsidR="001D611C" w:rsidRPr="00461D1B">
        <w:rPr>
          <w:rFonts w:eastAsia="Times New Roman" w:cs="Times New Roman"/>
          <w:sz w:val="21"/>
          <w:szCs w:val="21"/>
          <w:lang w:val="es-ES" w:eastAsia="en-GB"/>
        </w:rPr>
        <w:t xml:space="preserve">de </w:t>
      </w:r>
      <w:proofErr w:type="spellStart"/>
      <w:r w:rsidR="001D611C" w:rsidRPr="00461D1B">
        <w:rPr>
          <w:rFonts w:eastAsia="Times New Roman" w:cs="Times New Roman"/>
          <w:sz w:val="21"/>
          <w:szCs w:val="21"/>
          <w:lang w:val="es-ES" w:eastAsia="en-GB"/>
        </w:rPr>
        <w:t>Zenrelia</w:t>
      </w:r>
      <w:proofErr w:type="spellEnd"/>
      <w:r w:rsidR="001D611C" w:rsidRPr="00461D1B">
        <w:rPr>
          <w:rFonts w:eastAsia="Times New Roman" w:cs="Times New Roman"/>
          <w:sz w:val="21"/>
          <w:szCs w:val="21"/>
          <w:lang w:val="es-ES" w:eastAsia="en-GB"/>
        </w:rPr>
        <w:t xml:space="preserve">® </w:t>
      </w:r>
      <w:r w:rsidR="0021275C" w:rsidRPr="00461D1B">
        <w:rPr>
          <w:rFonts w:eastAsia="Times New Roman" w:cs="Times New Roman"/>
          <w:sz w:val="21"/>
          <w:szCs w:val="21"/>
          <w:lang w:val="es-ES" w:eastAsia="en-GB"/>
        </w:rPr>
        <w:t>a los profesionales de la clínica diaria</w:t>
      </w:r>
      <w:r>
        <w:rPr>
          <w:rFonts w:eastAsia="Times New Roman" w:cs="Times New Roman"/>
          <w:sz w:val="21"/>
          <w:szCs w:val="21"/>
          <w:lang w:val="es-ES" w:eastAsia="en-GB"/>
        </w:rPr>
        <w:t>:</w:t>
      </w:r>
      <w:r w:rsidR="0021275C" w:rsidRPr="00461D1B">
        <w:rPr>
          <w:rFonts w:eastAsia="Times New Roman" w:cs="Times New Roman"/>
          <w:sz w:val="21"/>
          <w:szCs w:val="21"/>
          <w:lang w:val="es-ES" w:eastAsia="en-GB"/>
        </w:rPr>
        <w:t xml:space="preserve"> Madrid</w:t>
      </w:r>
      <w:r w:rsidR="001D611C" w:rsidRPr="00461D1B">
        <w:rPr>
          <w:rFonts w:eastAsia="Times New Roman" w:cs="Times New Roman"/>
          <w:sz w:val="21"/>
          <w:szCs w:val="21"/>
          <w:lang w:val="es-ES" w:eastAsia="en-GB"/>
        </w:rPr>
        <w:t xml:space="preserve"> </w:t>
      </w:r>
      <w:r w:rsidR="0021275C" w:rsidRPr="00461D1B">
        <w:rPr>
          <w:rFonts w:eastAsia="Times New Roman" w:cs="Times New Roman"/>
          <w:sz w:val="21"/>
          <w:szCs w:val="21"/>
          <w:lang w:val="es-ES" w:eastAsia="en-GB"/>
        </w:rPr>
        <w:t>(24 de septiembre, 180 asistentes)</w:t>
      </w:r>
      <w:r w:rsidR="003E53C2">
        <w:rPr>
          <w:rFonts w:eastAsia="Times New Roman" w:cs="Times New Roman"/>
          <w:sz w:val="21"/>
          <w:szCs w:val="21"/>
          <w:lang w:val="es-ES" w:eastAsia="en-GB"/>
        </w:rPr>
        <w:t>,</w:t>
      </w:r>
      <w:r w:rsidR="0021275C" w:rsidRPr="00461D1B">
        <w:rPr>
          <w:rFonts w:eastAsia="Times New Roman" w:cs="Times New Roman"/>
          <w:sz w:val="21"/>
          <w:szCs w:val="21"/>
          <w:lang w:val="es-ES" w:eastAsia="en-GB"/>
        </w:rPr>
        <w:t xml:space="preserve"> Barcelona (25 d</w:t>
      </w:r>
      <w:r w:rsidR="001D611C" w:rsidRPr="00461D1B">
        <w:rPr>
          <w:rFonts w:eastAsia="Times New Roman" w:cs="Times New Roman"/>
          <w:sz w:val="21"/>
          <w:szCs w:val="21"/>
          <w:lang w:val="es-ES" w:eastAsia="en-GB"/>
        </w:rPr>
        <w:t xml:space="preserve">e septiembre, 120 </w:t>
      </w:r>
      <w:r w:rsidR="003E53C2">
        <w:rPr>
          <w:rFonts w:eastAsia="Times New Roman" w:cs="Times New Roman"/>
          <w:sz w:val="21"/>
          <w:szCs w:val="21"/>
          <w:lang w:val="es-ES" w:eastAsia="en-GB"/>
        </w:rPr>
        <w:t xml:space="preserve">asistentes), </w:t>
      </w:r>
      <w:r w:rsidR="0021275C" w:rsidRPr="00461D1B">
        <w:rPr>
          <w:rFonts w:eastAsia="Times New Roman" w:cs="Times New Roman"/>
          <w:sz w:val="21"/>
          <w:szCs w:val="21"/>
          <w:lang w:val="es-ES" w:eastAsia="en-GB"/>
        </w:rPr>
        <w:t>Sevilla (1 de octubre</w:t>
      </w:r>
      <w:r w:rsidR="003E53C2">
        <w:rPr>
          <w:rFonts w:eastAsia="Times New Roman" w:cs="Times New Roman"/>
          <w:sz w:val="21"/>
          <w:szCs w:val="21"/>
          <w:lang w:val="es-ES" w:eastAsia="en-GB"/>
        </w:rPr>
        <w:t>,</w:t>
      </w:r>
      <w:r w:rsidR="003E53C2" w:rsidRPr="00461D1B">
        <w:rPr>
          <w:rFonts w:eastAsia="Times New Roman" w:cs="Times New Roman"/>
          <w:sz w:val="21"/>
          <w:szCs w:val="21"/>
          <w:lang w:val="es-ES" w:eastAsia="en-GB"/>
        </w:rPr>
        <w:t xml:space="preserve"> </w:t>
      </w:r>
      <w:r w:rsidR="00BC2515">
        <w:rPr>
          <w:rFonts w:eastAsia="Times New Roman" w:cs="Times New Roman"/>
          <w:sz w:val="21"/>
          <w:szCs w:val="21"/>
          <w:lang w:val="es-ES" w:eastAsia="en-GB"/>
        </w:rPr>
        <w:t>110</w:t>
      </w:r>
      <w:r w:rsidR="003E53C2" w:rsidRPr="00461D1B">
        <w:rPr>
          <w:rFonts w:eastAsia="Times New Roman" w:cs="Times New Roman"/>
          <w:sz w:val="21"/>
          <w:szCs w:val="21"/>
          <w:lang w:val="es-ES" w:eastAsia="en-GB"/>
        </w:rPr>
        <w:t xml:space="preserve"> asistentes</w:t>
      </w:r>
      <w:r w:rsidR="0021275C" w:rsidRPr="00461D1B">
        <w:rPr>
          <w:rFonts w:eastAsia="Times New Roman" w:cs="Times New Roman"/>
          <w:sz w:val="21"/>
          <w:szCs w:val="21"/>
          <w:lang w:val="es-ES" w:eastAsia="en-GB"/>
        </w:rPr>
        <w:t xml:space="preserve">), Santiago de Compostela (2 </w:t>
      </w:r>
      <w:r w:rsidR="0021275C" w:rsidRPr="00461D1B">
        <w:rPr>
          <w:rFonts w:eastAsia="Times New Roman" w:cs="Times New Roman"/>
          <w:sz w:val="21"/>
          <w:szCs w:val="21"/>
          <w:lang w:val="es-ES" w:eastAsia="en-GB"/>
        </w:rPr>
        <w:lastRenderedPageBreak/>
        <w:t>de octubre</w:t>
      </w:r>
      <w:r w:rsidR="003E53C2" w:rsidRPr="00461D1B">
        <w:rPr>
          <w:rFonts w:eastAsia="Times New Roman" w:cs="Times New Roman"/>
          <w:sz w:val="21"/>
          <w:szCs w:val="21"/>
          <w:lang w:val="es-ES" w:eastAsia="en-GB"/>
        </w:rPr>
        <w:t xml:space="preserve">, </w:t>
      </w:r>
      <w:r w:rsidR="00BC2515">
        <w:rPr>
          <w:rFonts w:eastAsia="Times New Roman" w:cs="Times New Roman"/>
          <w:sz w:val="21"/>
          <w:szCs w:val="21"/>
          <w:lang w:val="es-ES" w:eastAsia="en-GB"/>
        </w:rPr>
        <w:t>66</w:t>
      </w:r>
      <w:r w:rsidR="003E53C2" w:rsidRPr="00461D1B">
        <w:rPr>
          <w:rFonts w:eastAsia="Times New Roman" w:cs="Times New Roman"/>
          <w:sz w:val="21"/>
          <w:szCs w:val="21"/>
          <w:lang w:val="es-ES" w:eastAsia="en-GB"/>
        </w:rPr>
        <w:t xml:space="preserve"> </w:t>
      </w:r>
      <w:r w:rsidR="003E53C2">
        <w:rPr>
          <w:rFonts w:eastAsia="Times New Roman" w:cs="Times New Roman"/>
          <w:sz w:val="21"/>
          <w:szCs w:val="21"/>
          <w:lang w:val="es-ES" w:eastAsia="en-GB"/>
        </w:rPr>
        <w:t>asistentes)</w:t>
      </w:r>
      <w:r>
        <w:rPr>
          <w:rFonts w:eastAsia="Times New Roman" w:cs="Times New Roman"/>
          <w:sz w:val="21"/>
          <w:szCs w:val="21"/>
          <w:lang w:val="es-ES" w:eastAsia="en-GB"/>
        </w:rPr>
        <w:t xml:space="preserve">, </w:t>
      </w:r>
      <w:r w:rsidR="0021275C" w:rsidRPr="00461D1B">
        <w:rPr>
          <w:rFonts w:eastAsia="Times New Roman" w:cs="Times New Roman"/>
          <w:sz w:val="21"/>
          <w:szCs w:val="21"/>
          <w:lang w:val="es-ES" w:eastAsia="en-GB"/>
        </w:rPr>
        <w:t>Alicante (15 de octubre</w:t>
      </w:r>
      <w:r>
        <w:rPr>
          <w:rFonts w:eastAsia="Times New Roman" w:cs="Times New Roman"/>
          <w:sz w:val="21"/>
          <w:szCs w:val="21"/>
          <w:lang w:val="es-ES" w:eastAsia="en-GB"/>
        </w:rPr>
        <w:t xml:space="preserve">, </w:t>
      </w:r>
      <w:r w:rsidR="00BC2515">
        <w:rPr>
          <w:rFonts w:eastAsia="Times New Roman" w:cs="Times New Roman"/>
          <w:sz w:val="21"/>
          <w:szCs w:val="21"/>
          <w:lang w:val="es-ES" w:eastAsia="en-GB"/>
        </w:rPr>
        <w:t>200</w:t>
      </w:r>
      <w:r w:rsidRPr="00461D1B">
        <w:rPr>
          <w:rFonts w:eastAsia="Times New Roman" w:cs="Times New Roman"/>
          <w:sz w:val="21"/>
          <w:szCs w:val="21"/>
          <w:lang w:val="es-ES" w:eastAsia="en-GB"/>
        </w:rPr>
        <w:t xml:space="preserve"> asistentes</w:t>
      </w:r>
      <w:r w:rsidR="0021275C" w:rsidRPr="00461D1B">
        <w:rPr>
          <w:rFonts w:eastAsia="Times New Roman" w:cs="Times New Roman"/>
          <w:sz w:val="21"/>
          <w:szCs w:val="21"/>
          <w:lang w:val="es-ES" w:eastAsia="en-GB"/>
        </w:rPr>
        <w:t>) y Valencia (22 de octubre</w:t>
      </w:r>
      <w:r>
        <w:rPr>
          <w:rFonts w:eastAsia="Times New Roman" w:cs="Times New Roman"/>
          <w:sz w:val="21"/>
          <w:szCs w:val="21"/>
          <w:lang w:val="es-ES" w:eastAsia="en-GB"/>
        </w:rPr>
        <w:t>,</w:t>
      </w:r>
      <w:r w:rsidRPr="00A41DF4">
        <w:rPr>
          <w:rFonts w:eastAsia="Times New Roman" w:cs="Times New Roman"/>
          <w:sz w:val="21"/>
          <w:szCs w:val="21"/>
          <w:highlight w:val="yellow"/>
          <w:lang w:val="es-ES" w:eastAsia="en-GB"/>
        </w:rPr>
        <w:t xml:space="preserve"> </w:t>
      </w:r>
      <w:r>
        <w:rPr>
          <w:rFonts w:eastAsia="Times New Roman" w:cs="Times New Roman"/>
          <w:sz w:val="21"/>
          <w:szCs w:val="21"/>
          <w:highlight w:val="yellow"/>
          <w:lang w:val="es-ES" w:eastAsia="en-GB"/>
        </w:rPr>
        <w:t xml:space="preserve"> </w:t>
      </w:r>
      <w:r w:rsidR="006217FC">
        <w:rPr>
          <w:rFonts w:eastAsia="Times New Roman" w:cs="Times New Roman"/>
          <w:sz w:val="21"/>
          <w:szCs w:val="21"/>
          <w:lang w:val="es-ES" w:eastAsia="en-GB"/>
        </w:rPr>
        <w:t>125</w:t>
      </w:r>
      <w:bookmarkStart w:id="0" w:name="_GoBack"/>
      <w:bookmarkEnd w:id="0"/>
      <w:r w:rsidRPr="00461D1B">
        <w:rPr>
          <w:rFonts w:eastAsia="Times New Roman" w:cs="Times New Roman"/>
          <w:sz w:val="21"/>
          <w:szCs w:val="21"/>
          <w:lang w:val="es-ES" w:eastAsia="en-GB"/>
        </w:rPr>
        <w:t xml:space="preserve"> asistentes</w:t>
      </w:r>
      <w:r w:rsidR="0021275C" w:rsidRPr="00461D1B">
        <w:rPr>
          <w:rFonts w:eastAsia="Times New Roman" w:cs="Times New Roman"/>
          <w:sz w:val="21"/>
          <w:szCs w:val="21"/>
          <w:lang w:val="es-ES" w:eastAsia="en-GB"/>
        </w:rPr>
        <w:t>).</w:t>
      </w:r>
    </w:p>
    <w:p w14:paraId="7912937F" w14:textId="4D5910F9" w:rsidR="003E53C2" w:rsidRPr="003E53C2" w:rsidRDefault="0021275C" w:rsidP="00422966">
      <w:pPr>
        <w:pStyle w:val="Prrafodelista"/>
        <w:spacing w:before="100" w:beforeAutospacing="1" w:after="100" w:afterAutospacing="1" w:line="240" w:lineRule="auto"/>
        <w:jc w:val="both"/>
        <w:rPr>
          <w:rFonts w:eastAsia="Times New Roman" w:cs="Times New Roman"/>
          <w:sz w:val="21"/>
          <w:szCs w:val="21"/>
          <w:lang w:val="es-ES" w:eastAsia="en-GB"/>
        </w:rPr>
      </w:pPr>
      <w:r w:rsidRPr="00461D1B">
        <w:rPr>
          <w:rFonts w:eastAsia="Times New Roman" w:cs="Times New Roman"/>
          <w:sz w:val="21"/>
          <w:szCs w:val="21"/>
          <w:lang w:val="es-ES" w:eastAsia="en-GB"/>
        </w:rPr>
        <w:t>En estas sesion</w:t>
      </w:r>
      <w:r w:rsidR="001D611C" w:rsidRPr="00461D1B">
        <w:rPr>
          <w:rFonts w:eastAsia="Times New Roman" w:cs="Times New Roman"/>
          <w:sz w:val="21"/>
          <w:szCs w:val="21"/>
          <w:lang w:val="es-ES" w:eastAsia="en-GB"/>
        </w:rPr>
        <w:t xml:space="preserve">es, el equipo técnico de </w:t>
      </w:r>
      <w:proofErr w:type="spellStart"/>
      <w:r w:rsidR="001D611C" w:rsidRPr="00461D1B">
        <w:rPr>
          <w:rFonts w:eastAsia="Times New Roman" w:cs="Times New Roman"/>
          <w:sz w:val="21"/>
          <w:szCs w:val="21"/>
          <w:lang w:val="es-ES" w:eastAsia="en-GB"/>
        </w:rPr>
        <w:t>Elanco</w:t>
      </w:r>
      <w:proofErr w:type="spellEnd"/>
      <w:r w:rsidR="000C1CD9" w:rsidRPr="00461D1B">
        <w:rPr>
          <w:rFonts w:eastAsia="Times New Roman" w:cs="Times New Roman"/>
          <w:sz w:val="21"/>
          <w:szCs w:val="21"/>
          <w:lang w:val="es-ES" w:eastAsia="en-GB"/>
        </w:rPr>
        <w:t xml:space="preserve"> formado por </w:t>
      </w:r>
      <w:r w:rsidRPr="00461D1B">
        <w:rPr>
          <w:rFonts w:eastAsia="Times New Roman" w:cs="Times New Roman"/>
          <w:sz w:val="21"/>
          <w:szCs w:val="21"/>
          <w:lang w:val="es-ES" w:eastAsia="en-GB"/>
        </w:rPr>
        <w:t>Go</w:t>
      </w:r>
      <w:r w:rsidR="001D611C" w:rsidRPr="00461D1B">
        <w:rPr>
          <w:rFonts w:eastAsia="Times New Roman" w:cs="Times New Roman"/>
          <w:sz w:val="21"/>
          <w:szCs w:val="21"/>
          <w:lang w:val="es-ES" w:eastAsia="en-GB"/>
        </w:rPr>
        <w:t>nzalo Remacha y Beatriz Delgado,</w:t>
      </w:r>
      <w:r w:rsidRPr="00461D1B">
        <w:rPr>
          <w:rFonts w:eastAsia="Times New Roman" w:cs="Times New Roman"/>
          <w:sz w:val="21"/>
          <w:szCs w:val="21"/>
          <w:lang w:val="es-ES" w:eastAsia="en-GB"/>
        </w:rPr>
        <w:t xml:space="preserve"> exp</w:t>
      </w:r>
      <w:r w:rsidR="00A41DF4">
        <w:rPr>
          <w:rFonts w:eastAsia="Times New Roman" w:cs="Times New Roman"/>
          <w:sz w:val="21"/>
          <w:szCs w:val="21"/>
          <w:lang w:val="es-ES" w:eastAsia="en-GB"/>
        </w:rPr>
        <w:t>uso</w:t>
      </w:r>
      <w:r w:rsidRPr="00461D1B">
        <w:rPr>
          <w:rFonts w:eastAsia="Times New Roman" w:cs="Times New Roman"/>
          <w:sz w:val="21"/>
          <w:szCs w:val="21"/>
          <w:lang w:val="es-ES" w:eastAsia="en-GB"/>
        </w:rPr>
        <w:t xml:space="preserve"> las características y fundamentos técnicos del nuevo fármaco, mientras que los expertos César </w:t>
      </w:r>
      <w:proofErr w:type="spellStart"/>
      <w:r w:rsidRPr="00461D1B">
        <w:rPr>
          <w:rFonts w:eastAsia="Times New Roman" w:cs="Times New Roman"/>
          <w:sz w:val="21"/>
          <w:szCs w:val="21"/>
          <w:lang w:val="es-ES" w:eastAsia="en-GB"/>
        </w:rPr>
        <w:t>Yotti</w:t>
      </w:r>
      <w:proofErr w:type="spellEnd"/>
      <w:r w:rsidRPr="00461D1B">
        <w:rPr>
          <w:rFonts w:eastAsia="Times New Roman" w:cs="Times New Roman"/>
          <w:sz w:val="21"/>
          <w:szCs w:val="21"/>
          <w:lang w:val="es-ES" w:eastAsia="en-GB"/>
        </w:rPr>
        <w:t xml:space="preserve"> </w:t>
      </w:r>
      <w:r w:rsidR="00987C3E" w:rsidRPr="00461D1B">
        <w:rPr>
          <w:rFonts w:eastAsia="Times New Roman" w:cs="Times New Roman"/>
          <w:sz w:val="21"/>
          <w:szCs w:val="21"/>
          <w:lang w:val="es-ES" w:eastAsia="en-GB"/>
        </w:rPr>
        <w:t xml:space="preserve">(DVM. Acreditado en Dermatología por AVEPA. Clínica Veterinaria </w:t>
      </w:r>
      <w:proofErr w:type="spellStart"/>
      <w:r w:rsidR="00987C3E" w:rsidRPr="00461D1B">
        <w:rPr>
          <w:rFonts w:eastAsia="Times New Roman" w:cs="Times New Roman"/>
          <w:sz w:val="21"/>
          <w:szCs w:val="21"/>
          <w:lang w:val="es-ES" w:eastAsia="en-GB"/>
        </w:rPr>
        <w:t>Medivet</w:t>
      </w:r>
      <w:proofErr w:type="spellEnd"/>
      <w:r w:rsidR="00987C3E" w:rsidRPr="00461D1B">
        <w:rPr>
          <w:rFonts w:eastAsia="Times New Roman" w:cs="Times New Roman"/>
          <w:sz w:val="21"/>
          <w:szCs w:val="21"/>
          <w:lang w:val="es-ES" w:eastAsia="en-GB"/>
        </w:rPr>
        <w:t xml:space="preserve"> </w:t>
      </w:r>
      <w:proofErr w:type="spellStart"/>
      <w:r w:rsidR="00987C3E" w:rsidRPr="00461D1B">
        <w:rPr>
          <w:rFonts w:eastAsia="Times New Roman" w:cs="Times New Roman"/>
          <w:sz w:val="21"/>
          <w:szCs w:val="21"/>
          <w:lang w:val="es-ES" w:eastAsia="en-GB"/>
        </w:rPr>
        <w:t>Skinpet</w:t>
      </w:r>
      <w:proofErr w:type="spellEnd"/>
      <w:r w:rsidR="00987C3E" w:rsidRPr="00461D1B">
        <w:rPr>
          <w:rFonts w:eastAsia="Times New Roman" w:cs="Times New Roman"/>
          <w:sz w:val="21"/>
          <w:szCs w:val="21"/>
          <w:lang w:val="es-ES" w:eastAsia="en-GB"/>
        </w:rPr>
        <w:t xml:space="preserve">, Madrid) </w:t>
      </w:r>
      <w:r w:rsidRPr="00461D1B">
        <w:rPr>
          <w:rFonts w:eastAsia="Times New Roman" w:cs="Times New Roman"/>
          <w:sz w:val="21"/>
          <w:szCs w:val="21"/>
          <w:lang w:val="es-ES" w:eastAsia="en-GB"/>
        </w:rPr>
        <w:t xml:space="preserve">y Lluís Ferrer </w:t>
      </w:r>
      <w:r w:rsidR="00987C3E" w:rsidRPr="00461D1B">
        <w:rPr>
          <w:rFonts w:eastAsia="Times New Roman" w:cs="Times New Roman"/>
          <w:sz w:val="21"/>
          <w:szCs w:val="21"/>
          <w:lang w:val="es-ES" w:eastAsia="en-GB"/>
        </w:rPr>
        <w:t xml:space="preserve">(DVM. PhD. </w:t>
      </w:r>
      <w:proofErr w:type="spellStart"/>
      <w:r w:rsidR="00987C3E" w:rsidRPr="00461D1B">
        <w:rPr>
          <w:rFonts w:eastAsia="Times New Roman" w:cs="Times New Roman"/>
          <w:sz w:val="21"/>
          <w:szCs w:val="21"/>
          <w:lang w:val="es-ES" w:eastAsia="en-GB"/>
        </w:rPr>
        <w:t>Dipl</w:t>
      </w:r>
      <w:proofErr w:type="spellEnd"/>
      <w:r w:rsidR="00987C3E" w:rsidRPr="00461D1B">
        <w:rPr>
          <w:rFonts w:eastAsia="Times New Roman" w:cs="Times New Roman"/>
          <w:sz w:val="21"/>
          <w:szCs w:val="21"/>
          <w:lang w:val="es-ES" w:eastAsia="en-GB"/>
        </w:rPr>
        <w:t xml:space="preserve">. ECVD, dermatólogo y profesor en la Universidad Autónoma de Barcelona), </w:t>
      </w:r>
      <w:r w:rsidRPr="00461D1B">
        <w:rPr>
          <w:rFonts w:eastAsia="Times New Roman" w:cs="Times New Roman"/>
          <w:sz w:val="21"/>
          <w:szCs w:val="21"/>
          <w:lang w:val="es-ES" w:eastAsia="en-GB"/>
        </w:rPr>
        <w:t>presenta</w:t>
      </w:r>
      <w:r w:rsidR="00A41DF4">
        <w:rPr>
          <w:rFonts w:eastAsia="Times New Roman" w:cs="Times New Roman"/>
          <w:sz w:val="21"/>
          <w:szCs w:val="21"/>
          <w:lang w:val="es-ES" w:eastAsia="en-GB"/>
        </w:rPr>
        <w:t>ro</w:t>
      </w:r>
      <w:r w:rsidRPr="00461D1B">
        <w:rPr>
          <w:rFonts w:eastAsia="Times New Roman" w:cs="Times New Roman"/>
          <w:sz w:val="21"/>
          <w:szCs w:val="21"/>
          <w:lang w:val="es-ES" w:eastAsia="en-GB"/>
        </w:rPr>
        <w:t xml:space="preserve">n la aplicación clínica de </w:t>
      </w:r>
      <w:proofErr w:type="spellStart"/>
      <w:r w:rsidRPr="00461D1B">
        <w:rPr>
          <w:rFonts w:eastAsia="Times New Roman" w:cs="Times New Roman"/>
          <w:sz w:val="21"/>
          <w:szCs w:val="21"/>
          <w:lang w:val="es-ES" w:eastAsia="en-GB"/>
        </w:rPr>
        <w:t>Zenrelia</w:t>
      </w:r>
      <w:proofErr w:type="spellEnd"/>
      <w:r w:rsidRPr="00461D1B">
        <w:rPr>
          <w:rFonts w:eastAsia="Times New Roman" w:cs="Times New Roman"/>
          <w:sz w:val="21"/>
          <w:szCs w:val="21"/>
          <w:lang w:val="es-ES" w:eastAsia="en-GB"/>
        </w:rPr>
        <w:t>® en el tratamiento de la dermatitis atópica en perros</w:t>
      </w:r>
      <w:r w:rsidR="003E26EB" w:rsidRPr="00461D1B">
        <w:rPr>
          <w:rFonts w:eastAsia="Times New Roman" w:cs="Times New Roman"/>
          <w:sz w:val="21"/>
          <w:szCs w:val="21"/>
          <w:lang w:val="es-ES" w:eastAsia="en-GB"/>
        </w:rPr>
        <w:t>.</w:t>
      </w:r>
    </w:p>
    <w:p w14:paraId="21BDE7A9" w14:textId="402F7B53" w:rsidR="00E40E06" w:rsidRPr="003E53C2" w:rsidRDefault="0021275C" w:rsidP="00422966">
      <w:pPr>
        <w:pStyle w:val="Prrafodelista"/>
        <w:spacing w:before="100" w:beforeAutospacing="1" w:after="100" w:afterAutospacing="1" w:line="240" w:lineRule="auto"/>
        <w:jc w:val="both"/>
        <w:rPr>
          <w:rFonts w:eastAsia="Times New Roman" w:cs="Times New Roman"/>
          <w:sz w:val="21"/>
          <w:szCs w:val="21"/>
          <w:lang w:val="es-ES" w:eastAsia="en-GB"/>
        </w:rPr>
      </w:pPr>
      <w:r w:rsidRPr="00461D1B">
        <w:rPr>
          <w:rFonts w:eastAsia="Times New Roman" w:cs="Times New Roman"/>
          <w:sz w:val="21"/>
          <w:szCs w:val="21"/>
          <w:lang w:val="es-ES" w:eastAsia="en-GB"/>
        </w:rPr>
        <w:t>Además, el 8 de octubre se celebr</w:t>
      </w:r>
      <w:r w:rsidR="00A41DF4">
        <w:rPr>
          <w:rFonts w:eastAsia="Times New Roman" w:cs="Times New Roman"/>
          <w:sz w:val="21"/>
          <w:szCs w:val="21"/>
          <w:lang w:val="es-ES" w:eastAsia="en-GB"/>
        </w:rPr>
        <w:t>ó</w:t>
      </w:r>
      <w:r w:rsidRPr="00461D1B">
        <w:rPr>
          <w:rFonts w:eastAsia="Times New Roman" w:cs="Times New Roman"/>
          <w:sz w:val="21"/>
          <w:szCs w:val="21"/>
          <w:lang w:val="es-ES" w:eastAsia="en-GB"/>
        </w:rPr>
        <w:t xml:space="preserve"> un </w:t>
      </w:r>
      <w:proofErr w:type="spellStart"/>
      <w:r w:rsidRPr="00461D1B">
        <w:rPr>
          <w:rFonts w:eastAsia="Times New Roman" w:cs="Times New Roman"/>
          <w:i/>
          <w:sz w:val="21"/>
          <w:szCs w:val="21"/>
          <w:lang w:val="es-ES" w:eastAsia="en-GB"/>
        </w:rPr>
        <w:t>webinar</w:t>
      </w:r>
      <w:proofErr w:type="spellEnd"/>
      <w:r w:rsidRPr="00461D1B">
        <w:rPr>
          <w:rFonts w:eastAsia="Times New Roman" w:cs="Times New Roman"/>
          <w:sz w:val="21"/>
          <w:szCs w:val="21"/>
          <w:lang w:val="es-ES" w:eastAsia="en-GB"/>
        </w:rPr>
        <w:t xml:space="preserve"> </w:t>
      </w:r>
      <w:r w:rsidR="003E53C2" w:rsidRPr="003E53C2">
        <w:rPr>
          <w:rFonts w:eastAsia="Times New Roman" w:cs="Times New Roman"/>
          <w:sz w:val="21"/>
          <w:szCs w:val="21"/>
          <w:lang w:val="es-ES" w:eastAsia="en-GB"/>
        </w:rPr>
        <w:t xml:space="preserve">con Laura </w:t>
      </w:r>
      <w:proofErr w:type="spellStart"/>
      <w:r w:rsidR="003E53C2" w:rsidRPr="003E53C2">
        <w:rPr>
          <w:rFonts w:eastAsia="Times New Roman" w:cs="Times New Roman"/>
          <w:sz w:val="21"/>
          <w:szCs w:val="21"/>
          <w:lang w:val="es-ES" w:eastAsia="en-GB"/>
        </w:rPr>
        <w:t>Ordeix</w:t>
      </w:r>
      <w:proofErr w:type="spellEnd"/>
      <w:r w:rsidR="003E53C2">
        <w:rPr>
          <w:rFonts w:eastAsia="Times New Roman" w:cs="Times New Roman"/>
          <w:sz w:val="21"/>
          <w:szCs w:val="21"/>
          <w:lang w:val="es-ES" w:eastAsia="en-GB"/>
        </w:rPr>
        <w:t xml:space="preserve"> </w:t>
      </w:r>
      <w:r w:rsidR="003E53C2" w:rsidRPr="003E53C2">
        <w:rPr>
          <w:rFonts w:eastAsia="Times New Roman" w:cs="Times New Roman"/>
          <w:sz w:val="21"/>
          <w:szCs w:val="21"/>
          <w:lang w:val="es-ES" w:eastAsia="en-GB"/>
        </w:rPr>
        <w:t>(</w:t>
      </w:r>
      <w:proofErr w:type="spellStart"/>
      <w:r w:rsidR="003E53C2" w:rsidRPr="003E53C2">
        <w:rPr>
          <w:rFonts w:eastAsia="Times New Roman" w:cs="Times New Roman"/>
          <w:sz w:val="21"/>
          <w:szCs w:val="21"/>
          <w:lang w:val="es-ES" w:eastAsia="en-GB"/>
        </w:rPr>
        <w:t>DVM,Dipl.ECVD</w:t>
      </w:r>
      <w:proofErr w:type="spellEnd"/>
      <w:r w:rsidR="003E53C2" w:rsidRPr="003E53C2">
        <w:rPr>
          <w:rFonts w:eastAsia="Times New Roman" w:cs="Times New Roman"/>
          <w:sz w:val="21"/>
          <w:szCs w:val="21"/>
          <w:lang w:val="es-ES" w:eastAsia="en-GB"/>
        </w:rPr>
        <w:t>, dermatóloga y profesora de la UAB)</w:t>
      </w:r>
      <w:r w:rsidR="003E53C2">
        <w:rPr>
          <w:rFonts w:eastAsia="Times New Roman" w:cs="Times New Roman"/>
          <w:sz w:val="21"/>
          <w:szCs w:val="21"/>
          <w:lang w:val="es-ES" w:eastAsia="en-GB"/>
        </w:rPr>
        <w:t xml:space="preserve">, </w:t>
      </w:r>
      <w:r w:rsidRPr="003E53C2">
        <w:rPr>
          <w:rFonts w:eastAsia="Times New Roman" w:cs="Times New Roman"/>
          <w:sz w:val="21"/>
          <w:szCs w:val="21"/>
          <w:lang w:val="es-ES" w:eastAsia="en-GB"/>
        </w:rPr>
        <w:t xml:space="preserve">con el objetivo de llegar a profesionales de aquellas regiones donde el </w:t>
      </w:r>
      <w:proofErr w:type="spellStart"/>
      <w:r w:rsidRPr="003E53C2">
        <w:rPr>
          <w:rFonts w:eastAsia="Times New Roman" w:cs="Times New Roman"/>
          <w:i/>
          <w:sz w:val="21"/>
          <w:szCs w:val="21"/>
          <w:lang w:val="es-ES" w:eastAsia="en-GB"/>
        </w:rPr>
        <w:t>roadshow</w:t>
      </w:r>
      <w:proofErr w:type="spellEnd"/>
      <w:r w:rsidRPr="003E53C2">
        <w:rPr>
          <w:rFonts w:eastAsia="Times New Roman" w:cs="Times New Roman"/>
          <w:sz w:val="21"/>
          <w:szCs w:val="21"/>
          <w:lang w:val="es-ES" w:eastAsia="en-GB"/>
        </w:rPr>
        <w:t xml:space="preserve"> no </w:t>
      </w:r>
      <w:r w:rsidR="00A41DF4">
        <w:rPr>
          <w:rFonts w:eastAsia="Times New Roman" w:cs="Times New Roman"/>
          <w:sz w:val="21"/>
          <w:szCs w:val="21"/>
          <w:lang w:val="es-ES" w:eastAsia="en-GB"/>
        </w:rPr>
        <w:t>tuvo</w:t>
      </w:r>
      <w:r w:rsidRPr="003E53C2">
        <w:rPr>
          <w:rFonts w:eastAsia="Times New Roman" w:cs="Times New Roman"/>
          <w:sz w:val="21"/>
          <w:szCs w:val="21"/>
          <w:lang w:val="es-ES" w:eastAsia="en-GB"/>
        </w:rPr>
        <w:t xml:space="preserve"> parada presencial.</w:t>
      </w:r>
    </w:p>
    <w:p w14:paraId="592AEC16" w14:textId="77777777" w:rsidR="00461D1B" w:rsidRDefault="00461D1B" w:rsidP="00422966">
      <w:pPr>
        <w:pStyle w:val="Prrafodelista"/>
        <w:spacing w:before="100" w:beforeAutospacing="1" w:after="100" w:afterAutospacing="1" w:line="240" w:lineRule="auto"/>
        <w:jc w:val="both"/>
        <w:rPr>
          <w:rFonts w:eastAsia="Times New Roman" w:cs="Times New Roman"/>
          <w:sz w:val="21"/>
          <w:szCs w:val="21"/>
          <w:lang w:val="es-ES" w:eastAsia="en-GB"/>
        </w:rPr>
      </w:pPr>
    </w:p>
    <w:p w14:paraId="2CDA4C62" w14:textId="62EEE388" w:rsidR="00E40E06" w:rsidRPr="00461D1B" w:rsidRDefault="00E40E06" w:rsidP="00422966">
      <w:pPr>
        <w:pStyle w:val="Prrafodelista"/>
        <w:numPr>
          <w:ilvl w:val="0"/>
          <w:numId w:val="3"/>
        </w:numPr>
        <w:spacing w:before="100" w:beforeAutospacing="1" w:after="100" w:afterAutospacing="1" w:line="240" w:lineRule="auto"/>
        <w:jc w:val="both"/>
        <w:rPr>
          <w:rFonts w:eastAsia="Times New Roman" w:cs="Times New Roman"/>
          <w:b/>
          <w:bCs/>
          <w:sz w:val="21"/>
          <w:szCs w:val="21"/>
          <w:lang w:val="es-ES" w:eastAsia="en-GB"/>
        </w:rPr>
      </w:pPr>
      <w:r w:rsidRPr="00461D1B">
        <w:rPr>
          <w:rFonts w:eastAsia="Times New Roman" w:cs="Times New Roman"/>
          <w:b/>
          <w:bCs/>
          <w:sz w:val="21"/>
          <w:szCs w:val="21"/>
          <w:lang w:val="es-ES" w:eastAsia="en-GB"/>
        </w:rPr>
        <w:t xml:space="preserve">III Simposio </w:t>
      </w:r>
      <w:proofErr w:type="spellStart"/>
      <w:r w:rsidRPr="00461D1B">
        <w:rPr>
          <w:rFonts w:eastAsia="Times New Roman" w:cs="Times New Roman"/>
          <w:b/>
          <w:bCs/>
          <w:sz w:val="21"/>
          <w:szCs w:val="21"/>
          <w:lang w:val="es-ES" w:eastAsia="en-GB"/>
        </w:rPr>
        <w:t>Vetnia</w:t>
      </w:r>
      <w:proofErr w:type="spellEnd"/>
      <w:r w:rsidRPr="00461D1B">
        <w:rPr>
          <w:rFonts w:eastAsia="Times New Roman" w:cs="Times New Roman"/>
          <w:b/>
          <w:bCs/>
          <w:sz w:val="21"/>
          <w:szCs w:val="21"/>
          <w:lang w:val="es-ES" w:eastAsia="en-GB"/>
        </w:rPr>
        <w:t>: ciencia e innovación al servicio de la salud animal</w:t>
      </w:r>
    </w:p>
    <w:p w14:paraId="019BD34B" w14:textId="5EAFE3ED" w:rsidR="00E40E06" w:rsidRDefault="00E40E06" w:rsidP="00422966">
      <w:pPr>
        <w:pStyle w:val="Prrafodelista"/>
        <w:spacing w:before="100" w:beforeAutospacing="1" w:after="100" w:afterAutospacing="1" w:line="240" w:lineRule="auto"/>
        <w:jc w:val="both"/>
        <w:rPr>
          <w:rFonts w:eastAsia="Times New Roman" w:cs="Times New Roman"/>
          <w:sz w:val="21"/>
          <w:szCs w:val="21"/>
          <w:lang w:val="es-ES" w:eastAsia="en-GB"/>
        </w:rPr>
      </w:pPr>
      <w:proofErr w:type="spellStart"/>
      <w:r w:rsidRPr="00461D1B">
        <w:rPr>
          <w:rFonts w:eastAsia="Times New Roman" w:cs="Times New Roman"/>
          <w:sz w:val="21"/>
          <w:szCs w:val="21"/>
          <w:lang w:val="es-ES" w:eastAsia="en-GB"/>
        </w:rPr>
        <w:t>Zenrelia</w:t>
      </w:r>
      <w:proofErr w:type="spellEnd"/>
      <w:r w:rsidRPr="00461D1B">
        <w:rPr>
          <w:rFonts w:eastAsia="Times New Roman" w:cs="Times New Roman"/>
          <w:sz w:val="21"/>
          <w:szCs w:val="21"/>
          <w:lang w:val="es-ES" w:eastAsia="en-GB"/>
        </w:rPr>
        <w:t xml:space="preserve">® también se presentará en el III Simposio </w:t>
      </w:r>
      <w:proofErr w:type="spellStart"/>
      <w:r w:rsidRPr="00461D1B">
        <w:rPr>
          <w:rFonts w:eastAsia="Times New Roman" w:cs="Times New Roman"/>
          <w:sz w:val="21"/>
          <w:szCs w:val="21"/>
          <w:lang w:val="es-ES" w:eastAsia="en-GB"/>
        </w:rPr>
        <w:t>Vetnia</w:t>
      </w:r>
      <w:proofErr w:type="spellEnd"/>
      <w:r w:rsidRPr="00461D1B">
        <w:rPr>
          <w:rFonts w:eastAsia="Times New Roman" w:cs="Times New Roman"/>
          <w:sz w:val="21"/>
          <w:szCs w:val="21"/>
          <w:lang w:val="es-ES" w:eastAsia="en-GB"/>
        </w:rPr>
        <w:t xml:space="preserve"> que tendrá lugar del 19 al 20 de noviembre en Madrid. Este encuentro, consolidado como un foro de referencia para la profesión veterinaria, ofrecerá un espacio diseñado para la actualización científica y la inspiración a través de la innovación, con una amplia agenda de conferencias y talleres prácticos en áreas clave de la medicina veterinaria: parasitología, ortopedia, medicina felina, medicina interna y dermatología.</w:t>
      </w:r>
    </w:p>
    <w:p w14:paraId="1CC7F66F" w14:textId="77777777" w:rsidR="00461D1B" w:rsidRPr="00461D1B" w:rsidRDefault="00461D1B" w:rsidP="00422966">
      <w:pPr>
        <w:pStyle w:val="Prrafodelista"/>
        <w:spacing w:before="100" w:beforeAutospacing="1" w:after="100" w:afterAutospacing="1" w:line="240" w:lineRule="auto"/>
        <w:jc w:val="both"/>
        <w:rPr>
          <w:rFonts w:eastAsia="Times New Roman" w:cs="Times New Roman"/>
          <w:sz w:val="21"/>
          <w:szCs w:val="21"/>
          <w:lang w:val="es-ES" w:eastAsia="en-GB"/>
        </w:rPr>
      </w:pPr>
    </w:p>
    <w:p w14:paraId="17FDDEAD" w14:textId="77777777" w:rsidR="00C7271D" w:rsidRPr="00461D1B" w:rsidRDefault="00C7271D" w:rsidP="00422966">
      <w:pPr>
        <w:pStyle w:val="Prrafodelista"/>
        <w:numPr>
          <w:ilvl w:val="0"/>
          <w:numId w:val="3"/>
        </w:numPr>
        <w:spacing w:before="100" w:beforeAutospacing="1" w:after="100" w:afterAutospacing="1" w:line="240" w:lineRule="auto"/>
        <w:jc w:val="both"/>
        <w:rPr>
          <w:rFonts w:eastAsia="Times New Roman" w:cs="Times New Roman"/>
          <w:b/>
          <w:bCs/>
          <w:sz w:val="21"/>
          <w:szCs w:val="21"/>
          <w:lang w:eastAsia="en-GB"/>
        </w:rPr>
      </w:pPr>
      <w:r w:rsidRPr="00461D1B">
        <w:rPr>
          <w:rFonts w:eastAsia="Times New Roman" w:cs="Times New Roman"/>
          <w:b/>
          <w:bCs/>
          <w:sz w:val="21"/>
          <w:szCs w:val="21"/>
          <w:lang w:eastAsia="en-GB"/>
        </w:rPr>
        <w:t>Estrategia integral de soporte a los veterinarios</w:t>
      </w:r>
    </w:p>
    <w:p w14:paraId="18F72DE5" w14:textId="774ACACC" w:rsidR="00C7271D" w:rsidRPr="00461D1B" w:rsidRDefault="00C7271D" w:rsidP="00422966">
      <w:pPr>
        <w:pStyle w:val="Prrafodelista"/>
        <w:spacing w:before="100" w:beforeAutospacing="1" w:after="100" w:afterAutospacing="1" w:line="240" w:lineRule="auto"/>
        <w:jc w:val="both"/>
        <w:rPr>
          <w:rFonts w:eastAsia="Times New Roman" w:cs="Times New Roman"/>
          <w:sz w:val="21"/>
          <w:szCs w:val="21"/>
          <w:lang w:eastAsia="en-GB"/>
        </w:rPr>
      </w:pPr>
      <w:r w:rsidRPr="00461D1B">
        <w:rPr>
          <w:rFonts w:eastAsia="Times New Roman" w:cs="Times New Roman"/>
          <w:sz w:val="21"/>
          <w:szCs w:val="21"/>
          <w:lang w:eastAsia="en-GB"/>
        </w:rPr>
        <w:t>Más allá de los eventos presenciales y virtuales</w:t>
      </w:r>
      <w:r w:rsidR="00F146D8">
        <w:rPr>
          <w:rFonts w:eastAsia="Times New Roman" w:cs="Times New Roman"/>
          <w:sz w:val="21"/>
          <w:szCs w:val="21"/>
          <w:lang w:eastAsia="en-GB"/>
        </w:rPr>
        <w:t xml:space="preserve"> de lanzamiento</w:t>
      </w:r>
      <w:r w:rsidRPr="00461D1B">
        <w:rPr>
          <w:rFonts w:eastAsia="Times New Roman" w:cs="Times New Roman"/>
          <w:sz w:val="21"/>
          <w:szCs w:val="21"/>
          <w:lang w:eastAsia="en-GB"/>
        </w:rPr>
        <w:t xml:space="preserve">, </w:t>
      </w:r>
      <w:r w:rsidR="002F02D0" w:rsidRPr="00461D1B">
        <w:rPr>
          <w:rFonts w:eastAsia="Times New Roman" w:cs="Times New Roman"/>
          <w:sz w:val="21"/>
          <w:szCs w:val="21"/>
          <w:lang w:eastAsia="en-GB"/>
        </w:rPr>
        <w:t>el</w:t>
      </w:r>
      <w:r w:rsidR="00327E65">
        <w:rPr>
          <w:rFonts w:eastAsia="Times New Roman" w:cs="Times New Roman"/>
          <w:sz w:val="21"/>
          <w:szCs w:val="21"/>
          <w:lang w:eastAsia="en-GB"/>
        </w:rPr>
        <w:t xml:space="preserve"> equipo técnico de </w:t>
      </w:r>
      <w:proofErr w:type="spellStart"/>
      <w:r w:rsidR="00327E65">
        <w:rPr>
          <w:rFonts w:eastAsia="Times New Roman" w:cs="Times New Roman"/>
          <w:sz w:val="21"/>
          <w:szCs w:val="21"/>
          <w:lang w:eastAsia="en-GB"/>
        </w:rPr>
        <w:t>Elanco</w:t>
      </w:r>
      <w:proofErr w:type="spellEnd"/>
      <w:r w:rsidR="00327E65">
        <w:rPr>
          <w:rFonts w:eastAsia="Times New Roman" w:cs="Times New Roman"/>
          <w:sz w:val="21"/>
          <w:szCs w:val="21"/>
          <w:lang w:eastAsia="en-GB"/>
        </w:rPr>
        <w:t xml:space="preserve"> está</w:t>
      </w:r>
      <w:r w:rsidR="002F02D0" w:rsidRPr="00461D1B">
        <w:rPr>
          <w:rFonts w:eastAsia="Times New Roman" w:cs="Times New Roman"/>
          <w:sz w:val="21"/>
          <w:szCs w:val="21"/>
          <w:lang w:eastAsia="en-GB"/>
        </w:rPr>
        <w:t xml:space="preserve"> disponible para resolver dudas, compartir casos clínicos y acompañar a los profesionales en la implementación de </w:t>
      </w:r>
      <w:proofErr w:type="spellStart"/>
      <w:r w:rsidR="002F02D0" w:rsidRPr="00461D1B">
        <w:rPr>
          <w:rFonts w:eastAsia="Times New Roman" w:cs="Times New Roman"/>
          <w:sz w:val="21"/>
          <w:szCs w:val="21"/>
          <w:lang w:eastAsia="en-GB"/>
        </w:rPr>
        <w:t>Zenrelia</w:t>
      </w:r>
      <w:proofErr w:type="spellEnd"/>
      <w:r w:rsidR="002F02D0" w:rsidRPr="00461D1B">
        <w:rPr>
          <w:rFonts w:eastAsia="Times New Roman" w:cs="Times New Roman"/>
          <w:sz w:val="21"/>
          <w:szCs w:val="21"/>
          <w:lang w:eastAsia="en-GB"/>
        </w:rPr>
        <w:t>® en la práctica diaria, asegurando un uso adecuado y eficiente desde el primer momento como parte de los protocolos de tratamiento del prurito alérgico.</w:t>
      </w:r>
      <w:r w:rsidR="0043333F">
        <w:rPr>
          <w:rFonts w:eastAsia="Times New Roman" w:cs="Times New Roman"/>
          <w:sz w:val="21"/>
          <w:szCs w:val="21"/>
          <w:lang w:eastAsia="en-GB"/>
        </w:rPr>
        <w:t xml:space="preserve"> </w:t>
      </w:r>
      <w:r w:rsidRPr="00461D1B">
        <w:rPr>
          <w:rFonts w:eastAsia="Times New Roman" w:cs="Times New Roman"/>
          <w:sz w:val="21"/>
          <w:szCs w:val="21"/>
          <w:lang w:eastAsia="en-GB"/>
        </w:rPr>
        <w:t>La compañía también p</w:t>
      </w:r>
      <w:r w:rsidR="00327E65">
        <w:rPr>
          <w:rFonts w:eastAsia="Times New Roman" w:cs="Times New Roman"/>
          <w:sz w:val="21"/>
          <w:szCs w:val="21"/>
          <w:lang w:eastAsia="en-GB"/>
        </w:rPr>
        <w:t>one</w:t>
      </w:r>
      <w:r w:rsidRPr="00461D1B">
        <w:rPr>
          <w:rFonts w:eastAsia="Times New Roman" w:cs="Times New Roman"/>
          <w:sz w:val="21"/>
          <w:szCs w:val="21"/>
          <w:lang w:eastAsia="en-GB"/>
        </w:rPr>
        <w:t xml:space="preserve"> a disposición de las clínicas </w:t>
      </w:r>
      <w:r w:rsidR="0043333F">
        <w:rPr>
          <w:rFonts w:eastAsia="Times New Roman" w:cs="Times New Roman"/>
          <w:sz w:val="21"/>
          <w:szCs w:val="21"/>
          <w:lang w:eastAsia="en-GB"/>
        </w:rPr>
        <w:t xml:space="preserve">veterinarias, </w:t>
      </w:r>
      <w:r w:rsidRPr="00461D1B">
        <w:rPr>
          <w:rFonts w:eastAsia="Times New Roman" w:cs="Times New Roman"/>
          <w:sz w:val="21"/>
          <w:szCs w:val="21"/>
          <w:lang w:eastAsia="en-GB"/>
        </w:rPr>
        <w:t>recursos diseñados para facilitar la comunicación con los tutores, como guías explicativas y herramientas visuales para la consulta.</w:t>
      </w:r>
    </w:p>
    <w:p w14:paraId="0E339678" w14:textId="72FE7207" w:rsidR="001D611C" w:rsidRDefault="001D611C" w:rsidP="00422966">
      <w:pPr>
        <w:spacing w:before="100" w:beforeAutospacing="1" w:after="100" w:afterAutospacing="1" w:line="240" w:lineRule="auto"/>
        <w:contextualSpacing/>
        <w:jc w:val="both"/>
        <w:rPr>
          <w:rFonts w:eastAsia="Times New Roman" w:cs="Times New Roman"/>
          <w:sz w:val="21"/>
          <w:szCs w:val="21"/>
          <w:lang w:val="es-ES" w:eastAsia="en-GB"/>
        </w:rPr>
      </w:pPr>
      <w:r>
        <w:rPr>
          <w:rFonts w:eastAsia="Times New Roman" w:cs="Times New Roman"/>
          <w:sz w:val="21"/>
          <w:szCs w:val="21"/>
          <w:lang w:val="es-ES" w:eastAsia="en-GB"/>
        </w:rPr>
        <w:t xml:space="preserve">El lanzamiento de </w:t>
      </w:r>
      <w:proofErr w:type="spellStart"/>
      <w:r>
        <w:rPr>
          <w:rFonts w:eastAsia="Times New Roman" w:cs="Times New Roman"/>
          <w:sz w:val="21"/>
          <w:szCs w:val="21"/>
          <w:lang w:val="es-ES" w:eastAsia="en-GB"/>
        </w:rPr>
        <w:t>Zenrelia</w:t>
      </w:r>
      <w:proofErr w:type="spellEnd"/>
      <w:r>
        <w:rPr>
          <w:rFonts w:eastAsia="Times New Roman" w:cs="Times New Roman"/>
          <w:sz w:val="21"/>
          <w:szCs w:val="21"/>
          <w:lang w:val="es-ES" w:eastAsia="en-GB"/>
        </w:rPr>
        <w:t xml:space="preserve">® refuerza el liderazgo de </w:t>
      </w:r>
      <w:proofErr w:type="spellStart"/>
      <w:r>
        <w:rPr>
          <w:rFonts w:eastAsia="Times New Roman" w:cs="Times New Roman"/>
          <w:sz w:val="21"/>
          <w:szCs w:val="21"/>
          <w:lang w:val="es-ES" w:eastAsia="en-GB"/>
        </w:rPr>
        <w:t>Elanco</w:t>
      </w:r>
      <w:proofErr w:type="spellEnd"/>
      <w:r>
        <w:rPr>
          <w:rFonts w:eastAsia="Times New Roman" w:cs="Times New Roman"/>
          <w:sz w:val="21"/>
          <w:szCs w:val="21"/>
          <w:lang w:val="es-ES" w:eastAsia="en-GB"/>
        </w:rPr>
        <w:t xml:space="preserve"> en dermatología veterinaria y su compromiso con la innovación en salud animal.</w:t>
      </w:r>
    </w:p>
    <w:p w14:paraId="73238ACE" w14:textId="77777777" w:rsidR="003E53C2" w:rsidRDefault="003E53C2" w:rsidP="00422966">
      <w:pPr>
        <w:spacing w:before="100" w:beforeAutospacing="1" w:after="100" w:afterAutospacing="1" w:line="240" w:lineRule="auto"/>
        <w:contextualSpacing/>
        <w:jc w:val="both"/>
        <w:rPr>
          <w:rFonts w:eastAsia="Times New Roman" w:cs="Times New Roman"/>
          <w:sz w:val="21"/>
          <w:szCs w:val="21"/>
          <w:lang w:val="es-ES" w:eastAsia="en-GB"/>
        </w:rPr>
      </w:pPr>
    </w:p>
    <w:p w14:paraId="18E9650C" w14:textId="585D04F9" w:rsidR="003E53C2" w:rsidRPr="003E53C2" w:rsidRDefault="003E53C2" w:rsidP="00422966">
      <w:pPr>
        <w:shd w:val="clear" w:color="auto" w:fill="F1DFF7"/>
        <w:spacing w:line="240" w:lineRule="auto"/>
        <w:jc w:val="both"/>
        <w:rPr>
          <w:rStyle w:val="Hipervnculo"/>
          <w:rFonts w:eastAsia="Times New Roman" w:cs="Times New Roman"/>
          <w:color w:val="auto"/>
          <w:sz w:val="21"/>
          <w:szCs w:val="21"/>
          <w:u w:val="none"/>
          <w:lang w:val="es-ES" w:eastAsia="en-GB"/>
        </w:rPr>
      </w:pPr>
      <w:r w:rsidRPr="003E53C2">
        <w:rPr>
          <w:rFonts w:eastAsia="Times New Roman" w:cs="Times New Roman"/>
          <w:sz w:val="21"/>
          <w:szCs w:val="21"/>
          <w:lang w:val="es-ES" w:eastAsia="en-GB"/>
        </w:rPr>
        <w:t xml:space="preserve">Más información sobre </w:t>
      </w:r>
      <w:proofErr w:type="spellStart"/>
      <w:r w:rsidRPr="003E53C2">
        <w:rPr>
          <w:rFonts w:eastAsia="Times New Roman" w:cs="Times New Roman"/>
          <w:sz w:val="21"/>
          <w:szCs w:val="21"/>
          <w:lang w:val="es-ES" w:eastAsia="en-GB"/>
        </w:rPr>
        <w:t>Zenrelia</w:t>
      </w:r>
      <w:proofErr w:type="spellEnd"/>
      <w:r w:rsidRPr="003E53C2">
        <w:rPr>
          <w:rFonts w:eastAsia="Times New Roman" w:cs="Times New Roman"/>
          <w:sz w:val="21"/>
          <w:szCs w:val="21"/>
          <w:lang w:val="es-ES" w:eastAsia="en-GB"/>
        </w:rPr>
        <w:t xml:space="preserve">® en: </w:t>
      </w:r>
      <w:hyperlink r:id="rId9" w:history="1">
        <w:r w:rsidRPr="003E53C2">
          <w:rPr>
            <w:rStyle w:val="Hipervnculo"/>
            <w:rFonts w:eastAsia="Times New Roman" w:cs="Times New Roman"/>
            <w:sz w:val="21"/>
            <w:szCs w:val="21"/>
            <w:lang w:val="es-ES" w:eastAsia="en-GB"/>
          </w:rPr>
          <w:t>http://www.my.elanco.com/es/zenrelia</w:t>
        </w:r>
      </w:hyperlink>
      <w:r>
        <w:rPr>
          <w:rStyle w:val="Hipervnculo"/>
          <w:rFonts w:eastAsia="Times New Roman" w:cs="Times New Roman"/>
          <w:color w:val="auto"/>
          <w:sz w:val="21"/>
          <w:szCs w:val="21"/>
          <w:u w:val="none"/>
          <w:lang w:val="es-ES" w:eastAsia="en-GB"/>
        </w:rPr>
        <w:t xml:space="preserve"> </w:t>
      </w:r>
      <w:r w:rsidRPr="003E53C2">
        <w:rPr>
          <w:rStyle w:val="Hipervnculo"/>
          <w:rFonts w:eastAsia="Times New Roman" w:cs="Times New Roman"/>
          <w:color w:val="auto"/>
          <w:sz w:val="21"/>
          <w:szCs w:val="21"/>
          <w:u w:val="none"/>
          <w:lang w:val="es-ES" w:eastAsia="en-GB"/>
        </w:rPr>
        <w:t xml:space="preserve">o contacta con tu delegado comercial de </w:t>
      </w:r>
      <w:proofErr w:type="spellStart"/>
      <w:r w:rsidRPr="003E53C2">
        <w:rPr>
          <w:rStyle w:val="Hipervnculo"/>
          <w:rFonts w:eastAsia="Times New Roman" w:cs="Times New Roman"/>
          <w:color w:val="auto"/>
          <w:sz w:val="21"/>
          <w:szCs w:val="21"/>
          <w:u w:val="none"/>
          <w:lang w:val="es-ES" w:eastAsia="en-GB"/>
        </w:rPr>
        <w:t>Elanco</w:t>
      </w:r>
      <w:proofErr w:type="spellEnd"/>
      <w:r w:rsidR="00901540">
        <w:rPr>
          <w:rStyle w:val="Hipervnculo"/>
          <w:rFonts w:eastAsia="Times New Roman" w:cs="Times New Roman"/>
          <w:color w:val="auto"/>
          <w:sz w:val="21"/>
          <w:szCs w:val="21"/>
          <w:u w:val="none"/>
          <w:lang w:val="es-ES" w:eastAsia="en-GB"/>
        </w:rPr>
        <w:t>.</w:t>
      </w:r>
    </w:p>
    <w:p w14:paraId="78F8C3F2" w14:textId="5BBD79A6" w:rsidR="00F476BE" w:rsidRPr="00AE55BB" w:rsidRDefault="003E53C2" w:rsidP="00422966">
      <w:pPr>
        <w:spacing w:before="100" w:beforeAutospacing="1" w:after="100" w:afterAutospacing="1" w:line="240" w:lineRule="auto"/>
        <w:contextualSpacing/>
        <w:jc w:val="both"/>
        <w:rPr>
          <w:b/>
          <w:sz w:val="21"/>
          <w:szCs w:val="21"/>
        </w:rPr>
      </w:pPr>
      <w:r>
        <w:rPr>
          <w:rStyle w:val="Hipervnculo"/>
          <w:rFonts w:eastAsia="Times New Roman" w:cs="Times New Roman"/>
          <w:lang w:val="es-ES" w:eastAsia="en-GB"/>
        </w:rPr>
        <w:br/>
      </w:r>
      <w:r w:rsidR="00E04B17" w:rsidRPr="00AE55BB">
        <w:rPr>
          <w:b/>
          <w:sz w:val="21"/>
          <w:szCs w:val="21"/>
        </w:rPr>
        <w:t xml:space="preserve">Sobre </w:t>
      </w:r>
      <w:proofErr w:type="spellStart"/>
      <w:r w:rsidR="00E04B17" w:rsidRPr="00AE55BB">
        <w:rPr>
          <w:b/>
          <w:sz w:val="21"/>
          <w:szCs w:val="21"/>
        </w:rPr>
        <w:t>Elanco</w:t>
      </w:r>
      <w:proofErr w:type="spellEnd"/>
    </w:p>
    <w:p w14:paraId="7A8224EE" w14:textId="77777777" w:rsidR="00F476BE" w:rsidRPr="00AE55BB" w:rsidRDefault="00E04B17" w:rsidP="00422966">
      <w:pPr>
        <w:spacing w:after="0" w:line="240" w:lineRule="auto"/>
        <w:jc w:val="both"/>
        <w:rPr>
          <w:b/>
          <w:i/>
          <w:sz w:val="21"/>
          <w:szCs w:val="21"/>
        </w:rPr>
      </w:pPr>
      <w:r w:rsidRPr="00AE55BB">
        <w:rPr>
          <w:b/>
          <w:i/>
          <w:sz w:val="21"/>
          <w:szCs w:val="21"/>
        </w:rPr>
        <w:t>70 años cuidando de la salud animal</w:t>
      </w:r>
    </w:p>
    <w:p w14:paraId="5370ECEC" w14:textId="4586D1BF" w:rsidR="00F476BE" w:rsidRPr="00AE55BB" w:rsidRDefault="00E04B17" w:rsidP="00422966">
      <w:pPr>
        <w:spacing w:after="0" w:line="240" w:lineRule="auto"/>
        <w:jc w:val="both"/>
        <w:rPr>
          <w:sz w:val="21"/>
          <w:szCs w:val="21"/>
        </w:rPr>
      </w:pPr>
      <w:proofErr w:type="spellStart"/>
      <w:r w:rsidRPr="00AE55BB">
        <w:rPr>
          <w:sz w:val="21"/>
          <w:szCs w:val="21"/>
        </w:rPr>
        <w:t>Elanco</w:t>
      </w:r>
      <w:proofErr w:type="spellEnd"/>
      <w:r w:rsidRPr="00AE55BB">
        <w:rPr>
          <w:sz w:val="21"/>
          <w:szCs w:val="21"/>
        </w:rPr>
        <w:t xml:space="preserve"> Animal </w:t>
      </w:r>
      <w:proofErr w:type="spellStart"/>
      <w:r w:rsidRPr="00AE55BB">
        <w:rPr>
          <w:sz w:val="21"/>
          <w:szCs w:val="21"/>
        </w:rPr>
        <w:t>Health</w:t>
      </w:r>
      <w:proofErr w:type="spellEnd"/>
      <w:r w:rsidRPr="00AE55BB">
        <w:rPr>
          <w:sz w:val="21"/>
          <w:szCs w:val="21"/>
        </w:rPr>
        <w:t xml:space="preserve"> es una empresa líder mundial en salud animal dedicada a innovar y ofrecer productos y servicios para prevenir y tratar enfermedades en animales de granja y animales de compañía, creando valor para ganaderos, veterinarios, tutores de mascotas, </w:t>
      </w:r>
      <w:proofErr w:type="spellStart"/>
      <w:r w:rsidRPr="00AE55BB">
        <w:rPr>
          <w:sz w:val="21"/>
          <w:szCs w:val="21"/>
        </w:rPr>
        <w:t>Pet</w:t>
      </w:r>
      <w:proofErr w:type="spellEnd"/>
      <w:r w:rsidRPr="00AE55BB">
        <w:rPr>
          <w:sz w:val="21"/>
          <w:szCs w:val="21"/>
        </w:rPr>
        <w:t xml:space="preserve"> Shops, grupos de interés y la sociedad en general.</w:t>
      </w:r>
      <w:r w:rsidR="0043333F">
        <w:rPr>
          <w:sz w:val="21"/>
          <w:szCs w:val="21"/>
        </w:rPr>
        <w:t xml:space="preserve"> </w:t>
      </w:r>
      <w:r w:rsidRPr="00AE55BB">
        <w:rPr>
          <w:sz w:val="21"/>
          <w:szCs w:val="21"/>
        </w:rPr>
        <w:t xml:space="preserve">Las iniciativas de </w:t>
      </w:r>
      <w:proofErr w:type="spellStart"/>
      <w:r w:rsidRPr="00AE55BB">
        <w:rPr>
          <w:sz w:val="21"/>
          <w:szCs w:val="21"/>
        </w:rPr>
        <w:t>Elanco</w:t>
      </w:r>
      <w:proofErr w:type="spellEnd"/>
      <w:r w:rsidRPr="00AE55BB">
        <w:rPr>
          <w:sz w:val="21"/>
          <w:szCs w:val="21"/>
        </w:rPr>
        <w:t xml:space="preserve"> </w:t>
      </w:r>
      <w:proofErr w:type="spellStart"/>
      <w:r w:rsidRPr="00AE55BB">
        <w:rPr>
          <w:sz w:val="21"/>
          <w:szCs w:val="21"/>
        </w:rPr>
        <w:t>Healthy</w:t>
      </w:r>
      <w:proofErr w:type="spellEnd"/>
      <w:r w:rsidRPr="00AE55BB">
        <w:rPr>
          <w:sz w:val="21"/>
          <w:szCs w:val="21"/>
        </w:rPr>
        <w:t xml:space="preserve"> </w:t>
      </w:r>
      <w:proofErr w:type="spellStart"/>
      <w:r w:rsidRPr="00AE55BB">
        <w:rPr>
          <w:sz w:val="21"/>
          <w:szCs w:val="21"/>
        </w:rPr>
        <w:t>Purpose</w:t>
      </w:r>
      <w:proofErr w:type="spellEnd"/>
      <w:r w:rsidRPr="00AE55BB">
        <w:rPr>
          <w:sz w:val="21"/>
          <w:szCs w:val="21"/>
        </w:rPr>
        <w:t>™ promueven la salud de los animales, las personas y el planeta, sensibilizando al consumidor sobre la importancia de la seguridad alimentaria mundial y potenciando el vínculo entre las personas y los animales.</w:t>
      </w:r>
    </w:p>
    <w:p w14:paraId="1965A3B3" w14:textId="4B7BFEE9" w:rsidR="00F476BE" w:rsidRPr="00AE55BB" w:rsidRDefault="00E04B17" w:rsidP="00422966">
      <w:pPr>
        <w:spacing w:after="0" w:line="240" w:lineRule="auto"/>
        <w:jc w:val="both"/>
        <w:rPr>
          <w:sz w:val="21"/>
          <w:szCs w:val="21"/>
        </w:rPr>
      </w:pPr>
      <w:r w:rsidRPr="00AE55BB">
        <w:rPr>
          <w:sz w:val="21"/>
          <w:szCs w:val="21"/>
        </w:rPr>
        <w:lastRenderedPageBreak/>
        <w:t xml:space="preserve">Con presencia en </w:t>
      </w:r>
      <w:r w:rsidRPr="00AE55BB">
        <w:rPr>
          <w:b/>
          <w:sz w:val="21"/>
          <w:szCs w:val="21"/>
        </w:rPr>
        <w:t>90 países</w:t>
      </w:r>
      <w:r w:rsidRPr="00AE55BB">
        <w:rPr>
          <w:sz w:val="21"/>
          <w:szCs w:val="21"/>
        </w:rPr>
        <w:t xml:space="preserve"> y unos </w:t>
      </w:r>
      <w:r w:rsidRPr="00AE55BB">
        <w:rPr>
          <w:b/>
          <w:sz w:val="21"/>
          <w:szCs w:val="21"/>
        </w:rPr>
        <w:t>9.000 empleados</w:t>
      </w:r>
      <w:r w:rsidRPr="00AE55BB">
        <w:rPr>
          <w:sz w:val="21"/>
          <w:szCs w:val="21"/>
        </w:rPr>
        <w:t xml:space="preserve"> en todo el mundo, la compañía promueve la innovación, tanto en la investigación científica como en las operaciones cotidianas. Fundada en 1954, </w:t>
      </w:r>
      <w:proofErr w:type="spellStart"/>
      <w:r w:rsidRPr="00AE55BB">
        <w:rPr>
          <w:sz w:val="21"/>
          <w:szCs w:val="21"/>
        </w:rPr>
        <w:t>Elanco</w:t>
      </w:r>
      <w:proofErr w:type="spellEnd"/>
      <w:r w:rsidRPr="00AE55BB">
        <w:rPr>
          <w:sz w:val="21"/>
          <w:szCs w:val="21"/>
        </w:rPr>
        <w:t xml:space="preserve"> tiene su sede principal en </w:t>
      </w:r>
      <w:proofErr w:type="spellStart"/>
      <w:r w:rsidRPr="00AE55BB">
        <w:rPr>
          <w:sz w:val="21"/>
          <w:szCs w:val="21"/>
        </w:rPr>
        <w:t>Greenfield</w:t>
      </w:r>
      <w:proofErr w:type="spellEnd"/>
      <w:r w:rsidRPr="00AE55BB">
        <w:rPr>
          <w:sz w:val="21"/>
          <w:szCs w:val="21"/>
        </w:rPr>
        <w:t xml:space="preserve">, Indiana (EE.UU.), cuenta con </w:t>
      </w:r>
      <w:r w:rsidRPr="00AE55BB">
        <w:rPr>
          <w:b/>
          <w:sz w:val="21"/>
          <w:szCs w:val="21"/>
        </w:rPr>
        <w:t>18 plantas de fabricación</w:t>
      </w:r>
      <w:r w:rsidRPr="00AE55BB">
        <w:rPr>
          <w:sz w:val="21"/>
          <w:szCs w:val="21"/>
        </w:rPr>
        <w:t xml:space="preserve"> y </w:t>
      </w:r>
      <w:r w:rsidRPr="00AE55BB">
        <w:rPr>
          <w:b/>
          <w:sz w:val="21"/>
          <w:szCs w:val="21"/>
        </w:rPr>
        <w:t>más de 200 marcas</w:t>
      </w:r>
      <w:r w:rsidRPr="00AE55BB">
        <w:rPr>
          <w:sz w:val="21"/>
          <w:szCs w:val="21"/>
        </w:rPr>
        <w:t xml:space="preserve">. Más información en </w:t>
      </w:r>
      <w:hyperlink r:id="rId10">
        <w:r w:rsidRPr="00AE55BB">
          <w:rPr>
            <w:b/>
            <w:color w:val="0563C1"/>
            <w:sz w:val="21"/>
            <w:szCs w:val="21"/>
            <w:u w:val="single"/>
          </w:rPr>
          <w:t>elanco.com</w:t>
        </w:r>
      </w:hyperlink>
    </w:p>
    <w:p w14:paraId="6B45BD5A" w14:textId="77777777" w:rsidR="00F476BE" w:rsidRPr="00CD1560" w:rsidRDefault="00F476BE" w:rsidP="00422966">
      <w:pPr>
        <w:spacing w:after="0" w:line="240" w:lineRule="auto"/>
        <w:jc w:val="both"/>
        <w:rPr>
          <w:b/>
          <w:sz w:val="20"/>
          <w:szCs w:val="20"/>
        </w:rPr>
      </w:pPr>
    </w:p>
    <w:p w14:paraId="6784DB49" w14:textId="77777777" w:rsidR="00AE55BB" w:rsidRDefault="00AE55BB" w:rsidP="00422966">
      <w:pPr>
        <w:spacing w:after="0" w:line="240" w:lineRule="auto"/>
        <w:jc w:val="both"/>
        <w:rPr>
          <w:b/>
          <w:sz w:val="21"/>
          <w:szCs w:val="21"/>
        </w:rPr>
      </w:pPr>
    </w:p>
    <w:p w14:paraId="6D7E0FCB" w14:textId="3DDF6469" w:rsidR="00F476BE" w:rsidRPr="007F537F" w:rsidRDefault="00E04B17" w:rsidP="00422966">
      <w:pPr>
        <w:spacing w:after="0" w:line="240" w:lineRule="auto"/>
        <w:jc w:val="both"/>
        <w:rPr>
          <w:sz w:val="21"/>
          <w:szCs w:val="21"/>
        </w:rPr>
      </w:pPr>
      <w:r w:rsidRPr="007F537F">
        <w:rPr>
          <w:b/>
          <w:sz w:val="21"/>
          <w:szCs w:val="21"/>
        </w:rPr>
        <w:t>MATERIALES QUE ACOMPAÑAN LA NOTA DE PRENSA:</w:t>
      </w:r>
    </w:p>
    <w:p w14:paraId="5F153FB9" w14:textId="1F59B866" w:rsidR="0088731F" w:rsidRPr="007F537F" w:rsidRDefault="0088731F" w:rsidP="00422966">
      <w:pPr>
        <w:spacing w:line="240" w:lineRule="auto"/>
        <w:rPr>
          <w:b/>
          <w:sz w:val="21"/>
          <w:szCs w:val="21"/>
        </w:rPr>
      </w:pPr>
      <w:r>
        <w:rPr>
          <w:b/>
          <w:sz w:val="21"/>
          <w:szCs w:val="21"/>
        </w:rPr>
        <w:t>Logos:</w:t>
      </w:r>
    </w:p>
    <w:tbl>
      <w:tblPr>
        <w:tblStyle w:val="a0"/>
        <w:tblW w:w="56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1809"/>
        <w:gridCol w:w="1876"/>
      </w:tblGrid>
      <w:tr w:rsidR="0088731F" w14:paraId="02AA7BAF" w14:textId="77777777" w:rsidTr="003222F4">
        <w:trPr>
          <w:trHeight w:val="798"/>
        </w:trPr>
        <w:tc>
          <w:tcPr>
            <w:tcW w:w="1980" w:type="dxa"/>
            <w:vAlign w:val="center"/>
          </w:tcPr>
          <w:p w14:paraId="4D3A7CA4" w14:textId="77777777" w:rsidR="0088731F" w:rsidRDefault="0088731F" w:rsidP="00422966">
            <w:pPr>
              <w:jc w:val="center"/>
              <w:rPr>
                <w:b/>
                <w:sz w:val="24"/>
                <w:szCs w:val="24"/>
              </w:rPr>
            </w:pPr>
            <w:r>
              <w:rPr>
                <w:b/>
                <w:noProof/>
                <w:sz w:val="24"/>
                <w:szCs w:val="24"/>
                <w:lang w:val="es-ES"/>
              </w:rPr>
              <w:drawing>
                <wp:inline distT="0" distB="0" distL="0" distR="0" wp14:anchorId="61578AF7" wp14:editId="767B0DE1">
                  <wp:extent cx="959009" cy="480860"/>
                  <wp:effectExtent l="0" t="0" r="0" b="0"/>
                  <wp:docPr id="25" name="image2.png" descr="Macintosh HD:Users:ValeriaTorno:Desktop:CLIENTES:ULLED:ELANCO:NOTAS DE PRENSA:OH MY OA:Imágenes de recurso:logo-elanco-vector.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1"/>
                          <a:srcRect/>
                          <a:stretch>
                            <a:fillRect/>
                          </a:stretch>
                        </pic:blipFill>
                        <pic:spPr>
                          <a:xfrm>
                            <a:off x="0" y="0"/>
                            <a:ext cx="959009" cy="480860"/>
                          </a:xfrm>
                          <a:prstGeom prst="rect">
                            <a:avLst/>
                          </a:prstGeom>
                          <a:ln/>
                        </pic:spPr>
                      </pic:pic>
                    </a:graphicData>
                  </a:graphic>
                </wp:inline>
              </w:drawing>
            </w:r>
          </w:p>
        </w:tc>
        <w:tc>
          <w:tcPr>
            <w:tcW w:w="1809" w:type="dxa"/>
            <w:vAlign w:val="center"/>
          </w:tcPr>
          <w:p w14:paraId="57CC70A6" w14:textId="77777777" w:rsidR="0088731F" w:rsidRDefault="0088731F" w:rsidP="00422966">
            <w:pPr>
              <w:jc w:val="center"/>
              <w:rPr>
                <w:b/>
                <w:noProof/>
                <w:sz w:val="24"/>
                <w:szCs w:val="24"/>
                <w:lang w:val="es-ES"/>
              </w:rPr>
            </w:pPr>
            <w:r>
              <w:rPr>
                <w:b/>
                <w:noProof/>
                <w:sz w:val="24"/>
                <w:szCs w:val="24"/>
                <w:lang w:val="es-ES"/>
              </w:rPr>
              <w:drawing>
                <wp:inline distT="0" distB="0" distL="0" distR="0" wp14:anchorId="69D07403" wp14:editId="7CFF79EB">
                  <wp:extent cx="863600" cy="533400"/>
                  <wp:effectExtent l="0" t="0" r="0" b="0"/>
                  <wp:docPr id="2" name="Imagen 2" descr="Macintosh HD:Users:ValeriaTorno:Desktop:CLIENTES:ULLED:ELANCO:LOGOS ELANCO:Logos eXpertos:ES_Logos eXpertos:Nuevos logos 2025:ES_logo-eXpertos-Elanco-Dermatolo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LOGOS ELANCO:Logos eXpertos:ES_Logos eXpertos:Nuevos logos 2025:ES_logo-eXpertos-Elanco-Dermatologi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9260" t="15789" r="6790" b="10526"/>
                          <a:stretch/>
                        </pic:blipFill>
                        <pic:spPr bwMode="auto">
                          <a:xfrm>
                            <a:off x="0" y="0"/>
                            <a:ext cx="863600"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6" w:type="dxa"/>
            <w:vAlign w:val="center"/>
          </w:tcPr>
          <w:p w14:paraId="590A7EAC" w14:textId="0F4CBACA" w:rsidR="0088731F" w:rsidRDefault="003222F4" w:rsidP="00422966">
            <w:pPr>
              <w:jc w:val="center"/>
              <w:rPr>
                <w:b/>
                <w:sz w:val="24"/>
                <w:szCs w:val="24"/>
              </w:rPr>
            </w:pPr>
            <w:r>
              <w:rPr>
                <w:b/>
                <w:noProof/>
                <w:sz w:val="24"/>
                <w:szCs w:val="24"/>
                <w:lang w:val="es-ES"/>
              </w:rPr>
              <w:drawing>
                <wp:inline distT="0" distB="0" distL="0" distR="0" wp14:anchorId="0DA6A0F7" wp14:editId="6CEDB43D">
                  <wp:extent cx="1028748" cy="246380"/>
                  <wp:effectExtent l="0" t="0" r="12700" b="7620"/>
                  <wp:docPr id="17" name="image2.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1031021" cy="246924"/>
                          </a:xfrm>
                          <a:prstGeom prst="rect">
                            <a:avLst/>
                          </a:prstGeom>
                          <a:ln/>
                        </pic:spPr>
                      </pic:pic>
                    </a:graphicData>
                  </a:graphic>
                </wp:inline>
              </w:drawing>
            </w:r>
          </w:p>
        </w:tc>
      </w:tr>
    </w:tbl>
    <w:p w14:paraId="5A90561C" w14:textId="1FEABBBD" w:rsidR="0088731F" w:rsidRPr="007F537F" w:rsidRDefault="0088731F" w:rsidP="00422966">
      <w:pPr>
        <w:spacing w:line="240" w:lineRule="auto"/>
        <w:rPr>
          <w:b/>
          <w:sz w:val="21"/>
          <w:szCs w:val="21"/>
        </w:rPr>
      </w:pPr>
      <w:r>
        <w:rPr>
          <w:b/>
          <w:sz w:val="21"/>
          <w:szCs w:val="21"/>
        </w:rPr>
        <w:br/>
      </w:r>
      <w:r w:rsidR="00E04B17" w:rsidRPr="007F537F">
        <w:rPr>
          <w:b/>
          <w:sz w:val="21"/>
          <w:szCs w:val="21"/>
        </w:rPr>
        <w:t xml:space="preserve">Imágenes </w:t>
      </w:r>
      <w:r>
        <w:rPr>
          <w:b/>
          <w:sz w:val="21"/>
          <w:szCs w:val="21"/>
        </w:rPr>
        <w:t xml:space="preserve">y vídeos </w:t>
      </w:r>
      <w:r w:rsidR="00E04B17" w:rsidRPr="007F537F">
        <w:rPr>
          <w:b/>
          <w:sz w:val="21"/>
          <w:szCs w:val="21"/>
        </w:rPr>
        <w:t>de recurso</w:t>
      </w:r>
    </w:p>
    <w:tbl>
      <w:tblPr>
        <w:tblStyle w:val="Tablaconcuadrcula"/>
        <w:tblW w:w="9214" w:type="dxa"/>
        <w:tblInd w:w="108" w:type="dxa"/>
        <w:tblLayout w:type="fixed"/>
        <w:tblLook w:val="04A0" w:firstRow="1" w:lastRow="0" w:firstColumn="1" w:lastColumn="0" w:noHBand="0" w:noVBand="1"/>
      </w:tblPr>
      <w:tblGrid>
        <w:gridCol w:w="3119"/>
        <w:gridCol w:w="3118"/>
        <w:gridCol w:w="2977"/>
      </w:tblGrid>
      <w:tr w:rsidR="0021275C" w14:paraId="5640A550" w14:textId="77777777" w:rsidTr="00A41DF4">
        <w:trPr>
          <w:trHeight w:val="2290"/>
        </w:trPr>
        <w:tc>
          <w:tcPr>
            <w:tcW w:w="3119" w:type="dxa"/>
            <w:vAlign w:val="center"/>
          </w:tcPr>
          <w:p w14:paraId="7210A0AB" w14:textId="7025C84D" w:rsidR="0021275C" w:rsidRDefault="0021275C" w:rsidP="00422966">
            <w:pPr>
              <w:rPr>
                <w:b/>
                <w:sz w:val="24"/>
                <w:szCs w:val="24"/>
              </w:rPr>
            </w:pPr>
            <w:r>
              <w:rPr>
                <w:b/>
                <w:noProof/>
                <w:sz w:val="24"/>
                <w:szCs w:val="24"/>
                <w:lang w:val="es-ES"/>
              </w:rPr>
              <w:drawing>
                <wp:inline distT="0" distB="0" distL="0" distR="0" wp14:anchorId="74822BE1" wp14:editId="69CB1ED1">
                  <wp:extent cx="1759144" cy="1239097"/>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60613" cy="1240132"/>
                          </a:xfrm>
                          <a:prstGeom prst="rect">
                            <a:avLst/>
                          </a:prstGeom>
                          <a:noFill/>
                          <a:ln>
                            <a:noFill/>
                          </a:ln>
                        </pic:spPr>
                      </pic:pic>
                    </a:graphicData>
                  </a:graphic>
                </wp:inline>
              </w:drawing>
            </w:r>
          </w:p>
        </w:tc>
        <w:tc>
          <w:tcPr>
            <w:tcW w:w="3118" w:type="dxa"/>
            <w:vAlign w:val="center"/>
          </w:tcPr>
          <w:p w14:paraId="18339241" w14:textId="2776852B" w:rsidR="0021275C" w:rsidRPr="003E53C2" w:rsidRDefault="00A41DF4" w:rsidP="00422966">
            <w:pPr>
              <w:jc w:val="center"/>
              <w:rPr>
                <w:rFonts w:ascii="Arial" w:hAnsi="Arial" w:cs="Arial"/>
                <w:b/>
                <w:noProof/>
                <w:highlight w:val="yellow"/>
                <w:lang w:val="es-ES"/>
              </w:rPr>
            </w:pPr>
            <w:r>
              <w:rPr>
                <w:b/>
                <w:noProof/>
                <w:sz w:val="24"/>
                <w:szCs w:val="24"/>
                <w:lang w:val="es-ES"/>
              </w:rPr>
              <w:drawing>
                <wp:inline distT="0" distB="0" distL="0" distR="0" wp14:anchorId="08DF8683" wp14:editId="6BB1AE7F">
                  <wp:extent cx="1856384" cy="12289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56384" cy="1228959"/>
                          </a:xfrm>
                          <a:prstGeom prst="rect">
                            <a:avLst/>
                          </a:prstGeom>
                          <a:noFill/>
                          <a:ln>
                            <a:noFill/>
                          </a:ln>
                        </pic:spPr>
                      </pic:pic>
                    </a:graphicData>
                  </a:graphic>
                </wp:inline>
              </w:drawing>
            </w:r>
          </w:p>
        </w:tc>
        <w:tc>
          <w:tcPr>
            <w:tcW w:w="2977" w:type="dxa"/>
            <w:vAlign w:val="center"/>
          </w:tcPr>
          <w:p w14:paraId="02F0C6FF" w14:textId="41F851FF" w:rsidR="0021275C" w:rsidRPr="003E53C2" w:rsidRDefault="00A41DF4" w:rsidP="00422966">
            <w:pPr>
              <w:jc w:val="center"/>
              <w:rPr>
                <w:b/>
                <w:sz w:val="24"/>
                <w:szCs w:val="24"/>
                <w:highlight w:val="yellow"/>
              </w:rPr>
            </w:pPr>
            <w:r>
              <w:rPr>
                <w:b/>
                <w:noProof/>
                <w:sz w:val="24"/>
                <w:szCs w:val="24"/>
                <w:lang w:val="es-ES"/>
              </w:rPr>
              <w:drawing>
                <wp:inline distT="0" distB="0" distL="0" distR="0" wp14:anchorId="6E6E839E" wp14:editId="025CAF9D">
                  <wp:extent cx="1856384" cy="12304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56384" cy="1230482"/>
                          </a:xfrm>
                          <a:prstGeom prst="rect">
                            <a:avLst/>
                          </a:prstGeom>
                          <a:noFill/>
                          <a:ln>
                            <a:noFill/>
                          </a:ln>
                        </pic:spPr>
                      </pic:pic>
                    </a:graphicData>
                  </a:graphic>
                </wp:inline>
              </w:drawing>
            </w:r>
          </w:p>
        </w:tc>
      </w:tr>
      <w:tr w:rsidR="0021275C" w14:paraId="5E253E0A" w14:textId="77777777" w:rsidTr="00A41DF4">
        <w:trPr>
          <w:trHeight w:val="1518"/>
        </w:trPr>
        <w:tc>
          <w:tcPr>
            <w:tcW w:w="6237" w:type="dxa"/>
            <w:gridSpan w:val="2"/>
            <w:vAlign w:val="center"/>
          </w:tcPr>
          <w:p w14:paraId="49DA40CB" w14:textId="2C92A89D" w:rsidR="0021275C" w:rsidRDefault="0021275C" w:rsidP="00422966">
            <w:pPr>
              <w:rPr>
                <w:b/>
                <w:noProof/>
                <w:sz w:val="24"/>
                <w:szCs w:val="24"/>
                <w:lang w:val="es-ES"/>
              </w:rPr>
            </w:pPr>
            <w:r>
              <w:rPr>
                <w:b/>
                <w:noProof/>
                <w:sz w:val="24"/>
                <w:szCs w:val="24"/>
                <w:lang w:val="es-ES"/>
              </w:rPr>
              <w:drawing>
                <wp:inline distT="0" distB="0" distL="0" distR="0" wp14:anchorId="115B6654" wp14:editId="5A9A7916">
                  <wp:extent cx="3454930" cy="14022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9804"/>
                          <a:stretch/>
                        </pic:blipFill>
                        <pic:spPr bwMode="auto">
                          <a:xfrm>
                            <a:off x="0" y="0"/>
                            <a:ext cx="3503983" cy="1422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47E2AD75" w14:textId="600B1C29" w:rsidR="0021275C" w:rsidRDefault="00A41DF4" w:rsidP="00422966">
            <w:pPr>
              <w:jc w:val="center"/>
              <w:rPr>
                <w:b/>
                <w:noProof/>
                <w:sz w:val="24"/>
                <w:szCs w:val="24"/>
                <w:lang w:val="es-ES"/>
              </w:rPr>
            </w:pPr>
            <w:r>
              <w:rPr>
                <w:b/>
                <w:noProof/>
                <w:sz w:val="24"/>
                <w:szCs w:val="24"/>
                <w:lang w:val="es-ES"/>
              </w:rPr>
              <w:drawing>
                <wp:inline distT="0" distB="0" distL="0" distR="0" wp14:anchorId="254442DD" wp14:editId="25FBBB00">
                  <wp:extent cx="1846046" cy="1230482"/>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46046" cy="1230482"/>
                          </a:xfrm>
                          <a:prstGeom prst="rect">
                            <a:avLst/>
                          </a:prstGeom>
                          <a:noFill/>
                          <a:ln>
                            <a:noFill/>
                          </a:ln>
                        </pic:spPr>
                      </pic:pic>
                    </a:graphicData>
                  </a:graphic>
                </wp:inline>
              </w:drawing>
            </w:r>
          </w:p>
        </w:tc>
      </w:tr>
    </w:tbl>
    <w:p w14:paraId="569F1885" w14:textId="77777777" w:rsidR="00112653" w:rsidRDefault="00112653" w:rsidP="00422966">
      <w:pPr>
        <w:spacing w:line="240" w:lineRule="auto"/>
        <w:rPr>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112"/>
      </w:tblGrid>
      <w:tr w:rsidR="00112653" w14:paraId="16EA7E3F" w14:textId="77777777" w:rsidTr="00285573">
        <w:tc>
          <w:tcPr>
            <w:tcW w:w="959" w:type="dxa"/>
          </w:tcPr>
          <w:p w14:paraId="29C18EFB" w14:textId="46E4C5B4" w:rsidR="00112653" w:rsidRPr="00112653" w:rsidRDefault="00285573" w:rsidP="00422966">
            <w:pPr>
              <w:rPr>
                <w:b/>
                <w:sz w:val="24"/>
                <w:szCs w:val="24"/>
                <w:highlight w:val="yellow"/>
              </w:rPr>
            </w:pPr>
            <w:r>
              <w:rPr>
                <w:b/>
                <w:noProof/>
                <w:sz w:val="24"/>
                <w:szCs w:val="24"/>
                <w:lang w:val="es-ES"/>
              </w:rPr>
              <w:drawing>
                <wp:inline distT="0" distB="0" distL="0" distR="0" wp14:anchorId="5353FF30" wp14:editId="7925E56C">
                  <wp:extent cx="538480" cy="538480"/>
                  <wp:effectExtent l="0" t="0" r="0" b="0"/>
                  <wp:docPr id="3" name="Imagen 3" descr="Macintosh HD:Users:ValeriaTorno:Desktop:CLIENTES:ULLED:ELANCO:OFICINA DE PRENSA:NOTAS DE PRENSA:LANZAMIENTO ZENRELIA:zenrelia-sp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OFICINA DE PRENSA:NOTAS DE PRENSA:LANZAMIENTO ZENRELIA:zenrelia-spa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tc>
        <w:tc>
          <w:tcPr>
            <w:tcW w:w="8112" w:type="dxa"/>
          </w:tcPr>
          <w:p w14:paraId="0196F2BA" w14:textId="294656BC" w:rsidR="00112653" w:rsidRPr="00112653" w:rsidRDefault="00112653" w:rsidP="00422966">
            <w:pPr>
              <w:rPr>
                <w:sz w:val="20"/>
                <w:szCs w:val="20"/>
              </w:rPr>
            </w:pPr>
            <w:r w:rsidRPr="00112653">
              <w:rPr>
                <w:sz w:val="20"/>
                <w:szCs w:val="20"/>
              </w:rPr>
              <w:t>En caso</w:t>
            </w:r>
            <w:r>
              <w:rPr>
                <w:sz w:val="20"/>
                <w:szCs w:val="20"/>
              </w:rPr>
              <w:t xml:space="preserve"> </w:t>
            </w:r>
            <w:r w:rsidRPr="00112653">
              <w:rPr>
                <w:sz w:val="20"/>
                <w:szCs w:val="20"/>
              </w:rPr>
              <w:t>de duda, consulte a su</w:t>
            </w:r>
            <w:r>
              <w:rPr>
                <w:sz w:val="20"/>
                <w:szCs w:val="20"/>
              </w:rPr>
              <w:t xml:space="preserve"> </w:t>
            </w:r>
            <w:r w:rsidRPr="00112653">
              <w:rPr>
                <w:sz w:val="20"/>
                <w:szCs w:val="20"/>
              </w:rPr>
              <w:t>veterinario</w:t>
            </w:r>
            <w:r w:rsidR="00FD28CB">
              <w:rPr>
                <w:sz w:val="20"/>
                <w:szCs w:val="20"/>
              </w:rPr>
              <w:t>.</w:t>
            </w:r>
          </w:p>
        </w:tc>
      </w:tr>
    </w:tbl>
    <w:p w14:paraId="56B8DB5A" w14:textId="0CC40276" w:rsidR="00112653" w:rsidRDefault="00112653" w:rsidP="00422966">
      <w:pPr>
        <w:spacing w:line="240" w:lineRule="auto"/>
        <w:rPr>
          <w:b/>
          <w:sz w:val="24"/>
          <w:szCs w:val="24"/>
        </w:rPr>
      </w:pPr>
    </w:p>
    <w:sectPr w:rsidR="00112653">
      <w:headerReference w:type="default" r:id="rId20"/>
      <w:footerReference w:type="default" r:id="rId21"/>
      <w:pgSz w:w="11906" w:h="16838"/>
      <w:pgMar w:top="998" w:right="1274" w:bottom="851" w:left="1701" w:header="426" w:footer="286"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C55EE" w14:textId="77777777" w:rsidR="003E53C2" w:rsidRDefault="003E53C2">
      <w:pPr>
        <w:spacing w:after="0" w:line="240" w:lineRule="auto"/>
      </w:pPr>
      <w:r>
        <w:separator/>
      </w:r>
    </w:p>
  </w:endnote>
  <w:endnote w:type="continuationSeparator" w:id="0">
    <w:p w14:paraId="20BE959C" w14:textId="77777777" w:rsidR="003E53C2" w:rsidRDefault="003E5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stem Font Black">
    <w:panose1 w:val="00000A00000000000000"/>
    <w:charset w:val="00"/>
    <w:family w:val="auto"/>
    <w:pitch w:val="variable"/>
    <w:sig w:usb0="2000028F" w:usb1="00000003" w:usb2="00000000" w:usb3="00000000" w:csb0="0000019F" w:csb1="00000000"/>
  </w:font>
  <w:font w:name="Courier New">
    <w:panose1 w:val="02070309020205020404"/>
    <w:charset w:val="00"/>
    <w:family w:val="auto"/>
    <w:pitch w:val="variable"/>
    <w:sig w:usb0="E0002AFF" w:usb1="C0007843" w:usb2="00000009" w:usb3="00000000" w:csb0="000001FF" w:csb1="00000000"/>
  </w:font>
  <w:font w:name="Noto Sans Symbols">
    <w:altName w:val="Times New Roman"/>
    <w:charset w:val="00"/>
    <w:family w:val="auto"/>
    <w:pitch w:val="default"/>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C32" w14:textId="77777777" w:rsidR="003E53C2" w:rsidRDefault="003E53C2" w:rsidP="00E61E6D">
    <w:pPr>
      <w:widowControl w:val="0"/>
      <w:spacing w:after="0" w:line="240" w:lineRule="auto"/>
      <w:jc w:val="right"/>
      <w:rPr>
        <w:b/>
        <w:color w:val="000000"/>
        <w:sz w:val="18"/>
        <w:szCs w:val="18"/>
      </w:rPr>
    </w:pPr>
  </w:p>
  <w:p w14:paraId="51809008" w14:textId="39B1BE85" w:rsidR="003E53C2" w:rsidRDefault="003E53C2">
    <w:pPr>
      <w:widowControl w:val="0"/>
      <w:spacing w:after="0" w:line="240" w:lineRule="auto"/>
      <w:rPr>
        <w:b/>
        <w:color w:val="000000"/>
        <w:sz w:val="18"/>
        <w:szCs w:val="18"/>
      </w:rPr>
    </w:pPr>
    <w:r>
      <w:rPr>
        <w:b/>
        <w:color w:val="000000"/>
        <w:sz w:val="18"/>
        <w:szCs w:val="18"/>
      </w:rPr>
      <w:t>___________________________________________________________________________________________________</w:t>
    </w:r>
  </w:p>
  <w:p w14:paraId="5E389274" w14:textId="287D74A1" w:rsidR="003E53C2" w:rsidRPr="00A10EFA" w:rsidRDefault="003E53C2" w:rsidP="00A10EFA">
    <w:pPr>
      <w:widowControl w:val="0"/>
      <w:rPr>
        <w:b/>
        <w:color w:val="000000"/>
        <w:sz w:val="18"/>
        <w:szCs w:val="18"/>
      </w:rPr>
    </w:pPr>
    <w:bookmarkStart w:id="1" w:name="_heading=h.2covsdm42ml5" w:colFirst="0" w:colLast="0"/>
    <w:bookmarkEnd w:id="1"/>
    <w:r>
      <w:rPr>
        <w:color w:val="000000"/>
        <w:sz w:val="18"/>
        <w:szCs w:val="18"/>
      </w:rPr>
      <w:t xml:space="preserve">Para </w:t>
    </w:r>
    <w:r>
      <w:rPr>
        <w:b/>
        <w:color w:val="000000"/>
        <w:sz w:val="18"/>
        <w:szCs w:val="18"/>
      </w:rPr>
      <w:t>más información</w:t>
    </w:r>
    <w:r>
      <w:rPr>
        <w:color w:val="000000"/>
        <w:sz w:val="18"/>
        <w:szCs w:val="18"/>
      </w:rPr>
      <w:t xml:space="preserve"> contacta con:  </w:t>
    </w:r>
    <w:r>
      <w:rPr>
        <w:color w:val="000000"/>
        <w:sz w:val="18"/>
        <w:szCs w:val="18"/>
      </w:rPr>
      <w:br/>
    </w:r>
    <w:r>
      <w:rPr>
        <w:b/>
        <w:color w:val="000000"/>
        <w:sz w:val="18"/>
        <w:szCs w:val="18"/>
      </w:rPr>
      <w:t xml:space="preserve">ULLED – Valeria Torno  </w:t>
    </w:r>
    <w:r>
      <w:rPr>
        <w:color w:val="000000"/>
        <w:sz w:val="18"/>
        <w:szCs w:val="18"/>
      </w:rPr>
      <w:t>I</w:t>
    </w:r>
    <w:r>
      <w:rPr>
        <w:b/>
        <w:color w:val="000000"/>
        <w:sz w:val="18"/>
        <w:szCs w:val="18"/>
      </w:rPr>
      <w:t xml:space="preserve">  </w:t>
    </w:r>
    <w:hyperlink r:id="rId1">
      <w:r>
        <w:rPr>
          <w:color w:val="0563C1"/>
          <w:sz w:val="18"/>
          <w:szCs w:val="18"/>
          <w:u w:val="single"/>
        </w:rPr>
        <w:t>vtorno@ulled.com</w:t>
      </w:r>
    </w:hyperlink>
    <w:r>
      <w:rPr>
        <w:color w:val="000000"/>
        <w:sz w:val="18"/>
        <w:szCs w:val="18"/>
      </w:rPr>
      <w:t xml:space="preserve">  I  +34 669 927 786</w:t>
    </w:r>
  </w:p>
  <w:p w14:paraId="3B574CE0" w14:textId="77777777" w:rsidR="003E53C2" w:rsidRDefault="003E53C2">
    <w:pPr>
      <w:pBdr>
        <w:top w:val="nil"/>
        <w:left w:val="nil"/>
        <w:bottom w:val="nil"/>
        <w:right w:val="nil"/>
        <w:between w:val="nil"/>
      </w:pBdr>
      <w:tabs>
        <w:tab w:val="center" w:pos="4252"/>
        <w:tab w:val="right" w:pos="8504"/>
      </w:tabs>
      <w:spacing w:after="0"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6217FC">
      <w:rPr>
        <w:noProof/>
        <w:color w:val="000000"/>
        <w:sz w:val="16"/>
        <w:szCs w:val="16"/>
      </w:rPr>
      <w:t>2</w:t>
    </w:r>
    <w:r>
      <w:rPr>
        <w:color w:val="000000"/>
        <w:sz w:val="16"/>
        <w:szCs w:val="16"/>
      </w:rPr>
      <w:fldChar w:fldCharType="end"/>
    </w:r>
  </w:p>
  <w:p w14:paraId="79ED408D" w14:textId="682B10A0" w:rsidR="003E53C2" w:rsidRPr="00A10EFA" w:rsidRDefault="003E53C2" w:rsidP="00A10EFA">
    <w:pPr>
      <w:spacing w:before="100" w:beforeAutospacing="1" w:after="100" w:afterAutospacing="1" w:line="240" w:lineRule="auto"/>
      <w:jc w:val="both"/>
      <w:rPr>
        <w:rFonts w:eastAsia="Times New Roman" w:cs="Times New Roman"/>
        <w:color w:val="000000" w:themeColor="text1"/>
        <w:sz w:val="21"/>
        <w:szCs w:val="21"/>
        <w:lang w:val="es-ES" w:eastAsia="en-GB"/>
      </w:rPr>
    </w:pPr>
    <w:proofErr w:type="spellStart"/>
    <w:r w:rsidRPr="00A10EFA">
      <w:rPr>
        <w:color w:val="000000" w:themeColor="text1"/>
        <w:sz w:val="16"/>
        <w:szCs w:val="16"/>
      </w:rPr>
      <w:t>Zenrelia</w:t>
    </w:r>
    <w:proofErr w:type="spellEnd"/>
    <w:r w:rsidRPr="00A10EFA">
      <w:rPr>
        <w:color w:val="000000" w:themeColor="text1"/>
        <w:sz w:val="16"/>
        <w:szCs w:val="16"/>
      </w:rPr>
      <w:t xml:space="preserve">, </w:t>
    </w:r>
    <w:proofErr w:type="spellStart"/>
    <w:r w:rsidRPr="00A10EFA">
      <w:rPr>
        <w:color w:val="000000" w:themeColor="text1"/>
        <w:sz w:val="16"/>
        <w:szCs w:val="16"/>
      </w:rPr>
      <w:t>Elanco</w:t>
    </w:r>
    <w:proofErr w:type="spellEnd"/>
    <w:r w:rsidRPr="00A10EFA">
      <w:rPr>
        <w:color w:val="000000" w:themeColor="text1"/>
        <w:sz w:val="16"/>
        <w:szCs w:val="16"/>
      </w:rPr>
      <w:t xml:space="preserve"> y la barra diagonal son marcas registradas de </w:t>
    </w:r>
    <w:proofErr w:type="spellStart"/>
    <w:r w:rsidRPr="00A10EFA">
      <w:rPr>
        <w:color w:val="000000" w:themeColor="text1"/>
        <w:sz w:val="16"/>
        <w:szCs w:val="16"/>
      </w:rPr>
      <w:t>Elanco</w:t>
    </w:r>
    <w:proofErr w:type="spellEnd"/>
    <w:r w:rsidRPr="00A10EFA">
      <w:rPr>
        <w:color w:val="000000" w:themeColor="text1"/>
        <w:sz w:val="16"/>
        <w:szCs w:val="16"/>
      </w:rPr>
      <w:t xml:space="preserve"> o sus filiales. ©2025 </w:t>
    </w:r>
    <w:proofErr w:type="spellStart"/>
    <w:r w:rsidRPr="00A10EFA">
      <w:rPr>
        <w:color w:val="000000" w:themeColor="text1"/>
        <w:sz w:val="16"/>
        <w:szCs w:val="16"/>
      </w:rPr>
      <w:t>Elanco</w:t>
    </w:r>
    <w:proofErr w:type="spellEnd"/>
    <w:r w:rsidRPr="00A10EFA">
      <w:rPr>
        <w:color w:val="000000" w:themeColor="text1"/>
        <w:sz w:val="16"/>
        <w:szCs w:val="16"/>
      </w:rPr>
      <w:t xml:space="preserve"> o sus filiales. </w:t>
    </w:r>
    <w:r w:rsidRPr="002768B1">
      <w:rPr>
        <w:color w:val="000000" w:themeColor="text1"/>
        <w:sz w:val="16"/>
        <w:szCs w:val="16"/>
      </w:rPr>
      <w:t>PM-ES-25-0449</w:t>
    </w:r>
    <w:r w:rsidRPr="00A10EFA">
      <w:rPr>
        <w:color w:val="000000" w:themeColor="text1"/>
        <w:sz w:val="16"/>
        <w:szCs w:val="16"/>
      </w:rPr>
      <w:br/>
    </w:r>
    <w:r w:rsidRPr="00FC1FF6">
      <w:rPr>
        <w:rFonts w:cs="Arial"/>
        <w:color w:val="000000" w:themeColor="text1"/>
        <w:sz w:val="16"/>
        <w:szCs w:val="16"/>
        <w:lang w:val="es-ES"/>
      </w:rPr>
      <w:t xml:space="preserve">Referencias: </w:t>
    </w:r>
    <w:proofErr w:type="spellStart"/>
    <w:r w:rsidRPr="00A10EFA">
      <w:rPr>
        <w:rFonts w:cs="Arial"/>
        <w:color w:val="000000" w:themeColor="text1"/>
        <w:sz w:val="16"/>
        <w:szCs w:val="16"/>
        <w:lang w:val="es-ES"/>
      </w:rPr>
      <w:t>Forster</w:t>
    </w:r>
    <w:proofErr w:type="spellEnd"/>
    <w:r w:rsidRPr="00A10EFA">
      <w:rPr>
        <w:rFonts w:cs="Arial"/>
        <w:color w:val="000000" w:themeColor="text1"/>
        <w:sz w:val="16"/>
        <w:szCs w:val="16"/>
        <w:lang w:val="es-ES"/>
      </w:rPr>
      <w:t xml:space="preserve"> S, </w:t>
    </w:r>
    <w:proofErr w:type="spellStart"/>
    <w:r w:rsidRPr="00A10EFA">
      <w:rPr>
        <w:rFonts w:cs="Arial"/>
        <w:color w:val="000000" w:themeColor="text1"/>
        <w:sz w:val="16"/>
        <w:szCs w:val="16"/>
        <w:lang w:val="es-ES"/>
      </w:rPr>
      <w:t>Boegel</w:t>
    </w:r>
    <w:proofErr w:type="spellEnd"/>
    <w:r w:rsidRPr="00A10EFA">
      <w:rPr>
        <w:rFonts w:cs="Arial"/>
        <w:color w:val="000000" w:themeColor="text1"/>
        <w:sz w:val="16"/>
        <w:szCs w:val="16"/>
        <w:lang w:val="es-ES"/>
      </w:rPr>
      <w:t xml:space="preserve"> A, </w:t>
    </w:r>
    <w:proofErr w:type="spellStart"/>
    <w:r w:rsidRPr="00A10EFA">
      <w:rPr>
        <w:rFonts w:cs="Arial"/>
        <w:color w:val="000000" w:themeColor="text1"/>
        <w:sz w:val="16"/>
        <w:szCs w:val="16"/>
        <w:lang w:val="es-ES"/>
      </w:rPr>
      <w:t>Despa</w:t>
    </w:r>
    <w:proofErr w:type="spellEnd"/>
    <w:r w:rsidRPr="00A10EFA">
      <w:rPr>
        <w:rFonts w:cs="Arial"/>
        <w:color w:val="000000" w:themeColor="text1"/>
        <w:sz w:val="16"/>
        <w:szCs w:val="16"/>
        <w:lang w:val="es-ES"/>
      </w:rPr>
      <w:t xml:space="preserve"> S, </w:t>
    </w:r>
    <w:proofErr w:type="spellStart"/>
    <w:r w:rsidRPr="00A10EFA">
      <w:rPr>
        <w:rFonts w:cs="Arial"/>
        <w:color w:val="000000" w:themeColor="text1"/>
        <w:sz w:val="16"/>
        <w:szCs w:val="16"/>
        <w:lang w:val="es-ES"/>
      </w:rPr>
      <w:t>Trout</w:t>
    </w:r>
    <w:proofErr w:type="spellEnd"/>
    <w:r w:rsidRPr="00A10EFA">
      <w:rPr>
        <w:rFonts w:cs="Arial"/>
        <w:color w:val="000000" w:themeColor="text1"/>
        <w:sz w:val="16"/>
        <w:szCs w:val="16"/>
        <w:lang w:val="es-ES"/>
      </w:rPr>
      <w:t xml:space="preserve"> C, King S. </w:t>
    </w:r>
    <w:r w:rsidRPr="00A10EFA">
      <w:rPr>
        <w:rFonts w:cs="Arial"/>
        <w:i/>
        <w:iCs/>
        <w:color w:val="000000" w:themeColor="text1"/>
        <w:sz w:val="16"/>
        <w:szCs w:val="16"/>
        <w:lang w:val="es-ES"/>
      </w:rPr>
      <w:t xml:space="preserve">Eficacia y seguridad comparativas de </w:t>
    </w:r>
    <w:proofErr w:type="spellStart"/>
    <w:r w:rsidRPr="00A10EFA">
      <w:rPr>
        <w:rFonts w:cs="Arial"/>
        <w:i/>
        <w:iCs/>
        <w:color w:val="000000" w:themeColor="text1"/>
        <w:sz w:val="16"/>
        <w:szCs w:val="16"/>
        <w:lang w:val="es-ES"/>
      </w:rPr>
      <w:t>ilunocitinib</w:t>
    </w:r>
    <w:proofErr w:type="spellEnd"/>
    <w:r w:rsidRPr="00A10EFA">
      <w:rPr>
        <w:rFonts w:cs="Arial"/>
        <w:i/>
        <w:iCs/>
        <w:color w:val="000000" w:themeColor="text1"/>
        <w:sz w:val="16"/>
        <w:szCs w:val="16"/>
        <w:lang w:val="es-ES"/>
      </w:rPr>
      <w:t xml:space="preserve"> y </w:t>
    </w:r>
    <w:proofErr w:type="spellStart"/>
    <w:r w:rsidRPr="00A10EFA">
      <w:rPr>
        <w:rFonts w:cs="Arial"/>
        <w:i/>
        <w:iCs/>
        <w:color w:val="000000" w:themeColor="text1"/>
        <w:sz w:val="16"/>
        <w:szCs w:val="16"/>
        <w:lang w:val="es-ES"/>
      </w:rPr>
      <w:t>oclacitinib</w:t>
    </w:r>
    <w:proofErr w:type="spellEnd"/>
    <w:r w:rsidRPr="00A10EFA">
      <w:rPr>
        <w:rFonts w:cs="Arial"/>
        <w:i/>
        <w:iCs/>
        <w:color w:val="000000" w:themeColor="text1"/>
        <w:sz w:val="16"/>
        <w:szCs w:val="16"/>
        <w:lang w:val="es-ES"/>
      </w:rPr>
      <w:t xml:space="preserve"> para el control del prurito y las lesiones cutáneas asociadas en perros con dermatitis atópica.</w:t>
    </w:r>
    <w:r w:rsidRPr="00A10EFA">
      <w:rPr>
        <w:rFonts w:cs="Arial"/>
        <w:color w:val="000000" w:themeColor="text1"/>
        <w:sz w:val="16"/>
        <w:szCs w:val="16"/>
        <w:lang w:val="es-ES"/>
      </w:rPr>
      <w:t> </w:t>
    </w:r>
    <w:r w:rsidRPr="00A10EFA">
      <w:rPr>
        <w:rFonts w:cs="Arial"/>
        <w:color w:val="000000" w:themeColor="text1"/>
        <w:sz w:val="16"/>
        <w:szCs w:val="16"/>
        <w:lang w:val="en-GB"/>
      </w:rPr>
      <w:t xml:space="preserve">Vet </w:t>
    </w:r>
    <w:proofErr w:type="spellStart"/>
    <w:r w:rsidRPr="00A10EFA">
      <w:rPr>
        <w:rFonts w:cs="Arial"/>
        <w:color w:val="000000" w:themeColor="text1"/>
        <w:sz w:val="16"/>
        <w:szCs w:val="16"/>
        <w:lang w:val="en-GB"/>
      </w:rPr>
      <w:t>Dermatol</w:t>
    </w:r>
    <w:proofErr w:type="spellEnd"/>
    <w:r w:rsidRPr="00A10EFA">
      <w:rPr>
        <w:rFonts w:cs="Arial"/>
        <w:color w:val="000000" w:themeColor="text1"/>
        <w:sz w:val="16"/>
        <w:szCs w:val="16"/>
        <w:lang w:val="en-GB"/>
      </w:rPr>
      <w:t>. 2025</w:t>
    </w:r>
    <w:proofErr w:type="gramStart"/>
    <w:r w:rsidRPr="00A10EFA">
      <w:rPr>
        <w:rFonts w:cs="Arial"/>
        <w:color w:val="000000" w:themeColor="text1"/>
        <w:sz w:val="16"/>
        <w:szCs w:val="16"/>
        <w:lang w:val="en-GB"/>
      </w:rPr>
      <w:t>;36:165</w:t>
    </w:r>
    <w:proofErr w:type="gramEnd"/>
    <w:r w:rsidRPr="00A10EFA">
      <w:rPr>
        <w:rFonts w:cs="Arial"/>
        <w:color w:val="000000" w:themeColor="text1"/>
        <w:sz w:val="16"/>
        <w:szCs w:val="16"/>
        <w:lang w:val="en-GB"/>
      </w:rPr>
      <w:t>–176.</w:t>
    </w:r>
  </w:p>
  <w:p w14:paraId="1F2CF3F6" w14:textId="5DED76A3" w:rsidR="003E53C2" w:rsidRDefault="003E53C2" w:rsidP="00F969E2">
    <w:pPr>
      <w:pBdr>
        <w:top w:val="nil"/>
        <w:left w:val="nil"/>
        <w:bottom w:val="nil"/>
        <w:right w:val="nil"/>
        <w:between w:val="nil"/>
      </w:pBdr>
      <w:tabs>
        <w:tab w:val="center" w:pos="4252"/>
        <w:tab w:val="right" w:pos="8504"/>
      </w:tabs>
      <w:spacing w:after="0" w:line="240" w:lineRule="auto"/>
      <w:rPr>
        <w:color w:val="767171"/>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69C5A" w14:textId="77777777" w:rsidR="003E53C2" w:rsidRDefault="003E53C2">
      <w:pPr>
        <w:spacing w:after="0" w:line="240" w:lineRule="auto"/>
      </w:pPr>
      <w:r>
        <w:separator/>
      </w:r>
    </w:p>
  </w:footnote>
  <w:footnote w:type="continuationSeparator" w:id="0">
    <w:p w14:paraId="50907A09" w14:textId="77777777" w:rsidR="003E53C2" w:rsidRDefault="003E53C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A11C" w14:textId="77777777" w:rsidR="003E53C2" w:rsidRDefault="003E53C2">
    <w:pPr>
      <w:pBdr>
        <w:top w:val="nil"/>
        <w:left w:val="nil"/>
        <w:bottom w:val="nil"/>
        <w:right w:val="nil"/>
        <w:between w:val="nil"/>
      </w:pBdr>
      <w:tabs>
        <w:tab w:val="center" w:pos="4252"/>
        <w:tab w:val="right" w:pos="8504"/>
        <w:tab w:val="left" w:pos="3990"/>
      </w:tabs>
      <w:spacing w:after="0" w:line="240" w:lineRule="auto"/>
      <w:rPr>
        <w:color w:val="000000"/>
      </w:rPr>
    </w:pPr>
  </w:p>
  <w:p w14:paraId="577382DE" w14:textId="77777777" w:rsidR="003E53C2" w:rsidRDefault="003E53C2">
    <w:pPr>
      <w:pBdr>
        <w:top w:val="nil"/>
        <w:left w:val="nil"/>
        <w:bottom w:val="nil"/>
        <w:right w:val="nil"/>
        <w:between w:val="nil"/>
      </w:pBdr>
      <w:tabs>
        <w:tab w:val="center" w:pos="4252"/>
        <w:tab w:val="right" w:pos="8504"/>
        <w:tab w:val="left" w:pos="3990"/>
      </w:tabs>
      <w:spacing w:after="0" w:line="240" w:lineRule="auto"/>
      <w:rPr>
        <w:b/>
        <w:color w:val="2E75B5"/>
        <w:sz w:val="32"/>
        <w:szCs w:val="32"/>
      </w:rPr>
    </w:pPr>
    <w:r>
      <w:rPr>
        <w:noProof/>
        <w:color w:val="2E75B5"/>
        <w:lang w:val="es-ES"/>
      </w:rPr>
      <w:drawing>
        <wp:inline distT="0" distB="0" distL="0" distR="0" wp14:anchorId="5669D390" wp14:editId="34E61DC5">
          <wp:extent cx="902923" cy="44963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902923" cy="449630"/>
                  </a:xfrm>
                  <a:prstGeom prst="rect">
                    <a:avLst/>
                  </a:prstGeom>
                  <a:ln/>
                </pic:spPr>
              </pic:pic>
            </a:graphicData>
          </a:graphic>
        </wp:inline>
      </w:drawing>
    </w:r>
    <w:r>
      <w:rPr>
        <w:color w:val="2E75B5"/>
      </w:rPr>
      <w:br/>
    </w:r>
    <w:r>
      <w:rPr>
        <w:b/>
        <w:color w:val="2E75B5"/>
        <w:sz w:val="32"/>
        <w:szCs w:val="32"/>
      </w:rPr>
      <w:br/>
    </w:r>
    <w:r>
      <w:rPr>
        <w:b/>
        <w:color w:val="2E75B5"/>
        <w:sz w:val="32"/>
        <w:szCs w:val="32"/>
      </w:rPr>
      <w:t>NOTA DE PRENSA</w:t>
    </w:r>
    <w:r>
      <w:rPr>
        <w:b/>
        <w:color w:val="2E75B5"/>
        <w:sz w:val="32"/>
        <w:szCs w:val="32"/>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B6210"/>
    <w:multiLevelType w:val="multilevel"/>
    <w:tmpl w:val="99282158"/>
    <w:lvl w:ilvl="0">
      <w:start w:val="1"/>
      <w:numFmt w:val="bullet"/>
      <w:lvlText w:val=""/>
      <w:lvlJc w:val="left"/>
      <w:pPr>
        <w:ind w:left="720" w:hanging="360"/>
      </w:pPr>
      <w:rPr>
        <w:rFonts w:ascii="System Font Black" w:eastAsia="System Font Black" w:hAnsi="System Font Black" w:cs="System Font Black"/>
        <w:b/>
        <w:i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C8C1455"/>
    <w:multiLevelType w:val="hybridMultilevel"/>
    <w:tmpl w:val="6162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E463A65"/>
    <w:multiLevelType w:val="hybridMultilevel"/>
    <w:tmpl w:val="DCD0DB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BE"/>
    <w:rsid w:val="00024591"/>
    <w:rsid w:val="0004118D"/>
    <w:rsid w:val="000B51EA"/>
    <w:rsid w:val="000C1CD9"/>
    <w:rsid w:val="000C302C"/>
    <w:rsid w:val="000C5A5F"/>
    <w:rsid w:val="00112653"/>
    <w:rsid w:val="001247A5"/>
    <w:rsid w:val="001C70F8"/>
    <w:rsid w:val="001D611C"/>
    <w:rsid w:val="0021275C"/>
    <w:rsid w:val="00215CC0"/>
    <w:rsid w:val="002768B1"/>
    <w:rsid w:val="00285573"/>
    <w:rsid w:val="002F02D0"/>
    <w:rsid w:val="003222F4"/>
    <w:rsid w:val="00327E65"/>
    <w:rsid w:val="00341F8A"/>
    <w:rsid w:val="003478A7"/>
    <w:rsid w:val="003936FD"/>
    <w:rsid w:val="003A3768"/>
    <w:rsid w:val="003E26EB"/>
    <w:rsid w:val="003E53C2"/>
    <w:rsid w:val="004045DB"/>
    <w:rsid w:val="00422966"/>
    <w:rsid w:val="00426387"/>
    <w:rsid w:val="0043333F"/>
    <w:rsid w:val="004518EC"/>
    <w:rsid w:val="00461D1B"/>
    <w:rsid w:val="00466DF0"/>
    <w:rsid w:val="004B7655"/>
    <w:rsid w:val="004D72DB"/>
    <w:rsid w:val="00552435"/>
    <w:rsid w:val="006217FC"/>
    <w:rsid w:val="006914A3"/>
    <w:rsid w:val="006A0E1B"/>
    <w:rsid w:val="006B685A"/>
    <w:rsid w:val="006F1084"/>
    <w:rsid w:val="00746941"/>
    <w:rsid w:val="00766AEA"/>
    <w:rsid w:val="007F537F"/>
    <w:rsid w:val="008750FA"/>
    <w:rsid w:val="0088731F"/>
    <w:rsid w:val="00901540"/>
    <w:rsid w:val="00987C3E"/>
    <w:rsid w:val="009E12EF"/>
    <w:rsid w:val="009F6C47"/>
    <w:rsid w:val="00A10EFA"/>
    <w:rsid w:val="00A357C0"/>
    <w:rsid w:val="00A41DF4"/>
    <w:rsid w:val="00AB38DC"/>
    <w:rsid w:val="00AE55BB"/>
    <w:rsid w:val="00B02A24"/>
    <w:rsid w:val="00B6208A"/>
    <w:rsid w:val="00B64D92"/>
    <w:rsid w:val="00BC2515"/>
    <w:rsid w:val="00C046D2"/>
    <w:rsid w:val="00C3140B"/>
    <w:rsid w:val="00C7271D"/>
    <w:rsid w:val="00C94DAB"/>
    <w:rsid w:val="00CD1560"/>
    <w:rsid w:val="00D1564B"/>
    <w:rsid w:val="00D20B4C"/>
    <w:rsid w:val="00D52CFA"/>
    <w:rsid w:val="00D610F3"/>
    <w:rsid w:val="00D76098"/>
    <w:rsid w:val="00DD29ED"/>
    <w:rsid w:val="00DF2508"/>
    <w:rsid w:val="00E04B17"/>
    <w:rsid w:val="00E40E06"/>
    <w:rsid w:val="00E52CAB"/>
    <w:rsid w:val="00E61E6D"/>
    <w:rsid w:val="00EC3C22"/>
    <w:rsid w:val="00ED5919"/>
    <w:rsid w:val="00EF644B"/>
    <w:rsid w:val="00F146D8"/>
    <w:rsid w:val="00F274A1"/>
    <w:rsid w:val="00F476BE"/>
    <w:rsid w:val="00F969E2"/>
    <w:rsid w:val="00FB1534"/>
    <w:rsid w:val="00FC1FF6"/>
    <w:rsid w:val="00FD085D"/>
    <w:rsid w:val="00FD28C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D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651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y.elanco.com/es/zenrelia"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elanco.com/es-lata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PP5asj3N+CV66pGbuZiIFjgdQ==">CgMxLjAyDmguMmNvdnNkbTQybWw1OAByITFVOHJlelhjd282MUlxcjNvellFNkcwN0xaaEU2REQ2MQ==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8de538a-67f2-49df-9c76-9353475b1125}"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1008</Words>
  <Characters>5545</Characters>
  <Application>Microsoft Macintosh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Mercè Balañá</dc:creator>
  <cp:lastModifiedBy>Valeria Torno</cp:lastModifiedBy>
  <cp:revision>2</cp:revision>
  <dcterms:created xsi:type="dcterms:W3CDTF">2025-10-24T06:43:00Z</dcterms:created>
  <dcterms:modified xsi:type="dcterms:W3CDTF">2025-10-24T06:43:00Z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