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CBAEE" w14:textId="4F1339FA" w:rsidR="00250154" w:rsidRPr="00CF7BD5" w:rsidRDefault="00334C6F" w:rsidP="009D5F65">
      <w:pPr>
        <w:spacing w:line="240" w:lineRule="auto"/>
        <w:rPr>
          <w:rFonts w:ascii="Arial" w:eastAsia="Times New Roman" w:hAnsi="Arial" w:cs="Arial"/>
          <w:b/>
          <w:sz w:val="32"/>
          <w:szCs w:val="32"/>
        </w:rPr>
      </w:pPr>
      <w:r w:rsidRPr="00CF7BD5">
        <w:rPr>
          <w:rFonts w:ascii="Arial" w:eastAsia="Times New Roman" w:hAnsi="Arial" w:cs="Arial"/>
          <w:b/>
          <w:sz w:val="32"/>
          <w:szCs w:val="32"/>
        </w:rPr>
        <w:t xml:space="preserve">Elanco triunfa en el </w:t>
      </w:r>
      <w:r w:rsidRPr="00CF7BD5">
        <w:rPr>
          <w:rFonts w:ascii="Arial" w:eastAsia="Times New Roman" w:hAnsi="Arial" w:cs="Arial"/>
          <w:b/>
          <w:i/>
          <w:sz w:val="32"/>
          <w:szCs w:val="32"/>
        </w:rPr>
        <w:t>Salud Festival</w:t>
      </w:r>
      <w:r w:rsidR="00CF7BD5" w:rsidRPr="00CF7BD5">
        <w:rPr>
          <w:rFonts w:ascii="Arial" w:eastAsia="Times New Roman" w:hAnsi="Arial" w:cs="Arial"/>
          <w:b/>
          <w:sz w:val="32"/>
          <w:szCs w:val="32"/>
        </w:rPr>
        <w:t xml:space="preserve"> con cuatro </w:t>
      </w:r>
      <w:r w:rsidR="00001D9D">
        <w:rPr>
          <w:rFonts w:ascii="Arial" w:eastAsia="Times New Roman" w:hAnsi="Arial" w:cs="Arial"/>
          <w:b/>
          <w:sz w:val="32"/>
          <w:szCs w:val="32"/>
        </w:rPr>
        <w:t>premios</w:t>
      </w:r>
      <w:r w:rsidR="00CF7BD5" w:rsidRPr="00CF7BD5">
        <w:rPr>
          <w:rFonts w:ascii="Arial" w:eastAsia="Times New Roman" w:hAnsi="Arial" w:cs="Arial"/>
          <w:b/>
          <w:sz w:val="32"/>
          <w:szCs w:val="32"/>
        </w:rPr>
        <w:t xml:space="preserve">, </w:t>
      </w:r>
      <w:r w:rsidRPr="00CF7BD5">
        <w:rPr>
          <w:rFonts w:ascii="Arial" w:eastAsia="Times New Roman" w:hAnsi="Arial" w:cs="Arial"/>
          <w:b/>
          <w:sz w:val="32"/>
          <w:szCs w:val="32"/>
        </w:rPr>
        <w:t>incluyendo la “Mejor Campaña”</w:t>
      </w:r>
    </w:p>
    <w:p w14:paraId="13FBDDC5" w14:textId="0618687A" w:rsidR="00334C6F" w:rsidRPr="00E5506C" w:rsidRDefault="008915A8" w:rsidP="00334C6F">
      <w:pPr>
        <w:pStyle w:val="NormalWeb"/>
        <w:shd w:val="clear" w:color="auto" w:fill="FFFFFF"/>
        <w:spacing w:after="0"/>
        <w:jc w:val="both"/>
        <w:rPr>
          <w:rFonts w:ascii="Arial" w:eastAsiaTheme="minorHAnsi" w:hAnsi="Arial" w:cs="Arial"/>
          <w:color w:val="242424"/>
          <w:sz w:val="20"/>
          <w:szCs w:val="20"/>
          <w:bdr w:val="none" w:sz="0" w:space="0" w:color="auto" w:frame="1"/>
        </w:rPr>
      </w:pPr>
      <w:r w:rsidRPr="00E5506C">
        <w:rPr>
          <w:rFonts w:ascii="Arial" w:hAnsi="Arial" w:cs="Arial"/>
          <w:b/>
          <w:sz w:val="20"/>
          <w:szCs w:val="20"/>
        </w:rPr>
        <w:br/>
      </w:r>
      <w:r w:rsidR="002F77E9">
        <w:rPr>
          <w:rFonts w:ascii="Arial" w:hAnsi="Arial" w:cs="Arial"/>
          <w:b/>
          <w:sz w:val="20"/>
          <w:szCs w:val="20"/>
        </w:rPr>
        <w:t>Noviembre</w:t>
      </w:r>
      <w:bookmarkStart w:id="0" w:name="_GoBack"/>
      <w:bookmarkEnd w:id="0"/>
      <w:r w:rsidR="00BE3A4F" w:rsidRPr="00E5506C">
        <w:rPr>
          <w:rFonts w:ascii="Arial" w:hAnsi="Arial" w:cs="Arial"/>
          <w:b/>
          <w:sz w:val="20"/>
          <w:szCs w:val="20"/>
        </w:rPr>
        <w:t xml:space="preserve"> </w:t>
      </w:r>
      <w:r w:rsidR="00B31C89" w:rsidRPr="00E5506C">
        <w:rPr>
          <w:rFonts w:ascii="Arial" w:hAnsi="Arial" w:cs="Arial"/>
          <w:b/>
          <w:sz w:val="20"/>
          <w:szCs w:val="20"/>
        </w:rPr>
        <w:t>de 202</w:t>
      </w:r>
      <w:r w:rsidR="00A553C2" w:rsidRPr="00E5506C">
        <w:rPr>
          <w:rFonts w:ascii="Arial" w:hAnsi="Arial" w:cs="Arial"/>
          <w:b/>
          <w:sz w:val="20"/>
          <w:szCs w:val="20"/>
        </w:rPr>
        <w:t>5</w:t>
      </w:r>
      <w:r w:rsidR="00B31C89" w:rsidRPr="00E5506C">
        <w:rPr>
          <w:rFonts w:ascii="Arial" w:hAnsi="Arial" w:cs="Arial"/>
          <w:b/>
          <w:sz w:val="20"/>
          <w:szCs w:val="20"/>
        </w:rPr>
        <w:t>.</w:t>
      </w:r>
      <w:r w:rsidR="00B31C89" w:rsidRPr="00E5506C">
        <w:rPr>
          <w:rFonts w:ascii="Arial" w:hAnsi="Arial" w:cs="Arial"/>
          <w:sz w:val="20"/>
          <w:szCs w:val="20"/>
        </w:rPr>
        <w:t xml:space="preserve"> </w:t>
      </w:r>
      <w:r w:rsidR="006D32B0" w:rsidRPr="00E5506C">
        <w:rPr>
          <w:rFonts w:ascii="Arial" w:hAnsi="Arial" w:cs="Arial"/>
          <w:sz w:val="20"/>
          <w:szCs w:val="20"/>
        </w:rPr>
        <w:t xml:space="preserve"> </w:t>
      </w:r>
      <w:r w:rsidR="00334C6F" w:rsidRPr="00E5506C">
        <w:rPr>
          <w:rFonts w:ascii="Arial" w:eastAsiaTheme="minorHAnsi" w:hAnsi="Arial" w:cs="Arial"/>
          <w:color w:val="242424"/>
          <w:sz w:val="20"/>
          <w:szCs w:val="20"/>
          <w:bdr w:val="none" w:sz="0" w:space="0" w:color="auto" w:frame="1"/>
        </w:rPr>
        <w:t xml:space="preserve">Elanco Animal Health, compañía líder en salud animal, ha sido una de las grandes protagonistas del </w:t>
      </w:r>
      <w:r w:rsidR="00334C6F" w:rsidRPr="00E5506C">
        <w:rPr>
          <w:rFonts w:ascii="Arial" w:eastAsiaTheme="minorHAnsi" w:hAnsi="Arial" w:cs="Arial"/>
          <w:i/>
          <w:color w:val="242424"/>
          <w:sz w:val="20"/>
          <w:szCs w:val="20"/>
          <w:bdr w:val="none" w:sz="0" w:space="0" w:color="auto" w:frame="1"/>
        </w:rPr>
        <w:t>Salud Festival 2025</w:t>
      </w:r>
      <w:r w:rsidR="00334C6F" w:rsidRPr="00E5506C">
        <w:rPr>
          <w:rFonts w:ascii="Arial" w:eastAsiaTheme="minorHAnsi" w:hAnsi="Arial" w:cs="Arial"/>
          <w:color w:val="242424"/>
          <w:sz w:val="20"/>
          <w:szCs w:val="20"/>
          <w:bdr w:val="none" w:sz="0" w:space="0" w:color="auto" w:frame="1"/>
        </w:rPr>
        <w:t>, el certamen internacional que reconoce la excelencia en comunicación y marketing del sector salud. La compañía ha recibido cuatro premios por sus campañas de concienciación en parasitología veterinaria, consolidando su liderazgo creativo e innovador en el ámbito de la salud animal.</w:t>
      </w:r>
    </w:p>
    <w:p w14:paraId="46513450" w14:textId="573500BB" w:rsidR="00334C6F" w:rsidRPr="00E5506C" w:rsidRDefault="00334C6F" w:rsidP="00334C6F">
      <w:pPr>
        <w:pStyle w:val="NormalWeb"/>
        <w:shd w:val="clear" w:color="auto" w:fill="FFFFFF"/>
        <w:spacing w:after="0"/>
        <w:jc w:val="both"/>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La campaña “La Bromita de los Parásitos” fue distinguida con el galardón a “Mejor Campaña Integral”, mientras que la campaña de Credelio, “Muy Heavy en Desparasitación”, recibió tres importantes reconocimientos: “Campaña Original”, “Pieza Gráfica” y el máximo galardón del festival, la “Mejor Campaña – Premio Marcos de Quinto”, otorgado por el jurado a la propuesta más destacada del certamen.</w:t>
      </w:r>
    </w:p>
    <w:p w14:paraId="47EFBF05" w14:textId="645C9A3D" w:rsidR="00334C6F" w:rsidRPr="00E5506C" w:rsidRDefault="00334C6F" w:rsidP="00334C6F">
      <w:pPr>
        <w:pStyle w:val="NormalWeb"/>
        <w:shd w:val="clear" w:color="auto" w:fill="FFFFFF"/>
        <w:spacing w:after="0"/>
        <w:jc w:val="both"/>
        <w:rPr>
          <w:rFonts w:ascii="Arial" w:eastAsiaTheme="minorHAnsi" w:hAnsi="Arial" w:cs="Arial"/>
          <w:color w:val="242424"/>
          <w:sz w:val="20"/>
          <w:szCs w:val="20"/>
          <w:bdr w:val="none" w:sz="0" w:space="0" w:color="auto" w:frame="1"/>
        </w:rPr>
      </w:pPr>
      <w:r w:rsidRPr="00E5506C">
        <w:rPr>
          <w:rFonts w:ascii="Arial" w:eastAsiaTheme="minorHAnsi" w:hAnsi="Arial" w:cs="Arial"/>
          <w:i/>
          <w:color w:val="242424"/>
          <w:sz w:val="20"/>
          <w:szCs w:val="20"/>
          <w:bdr w:val="none" w:sz="0" w:space="0" w:color="auto" w:frame="1"/>
        </w:rPr>
        <w:t>“Estos premios reflejan el compromiso de Elanco con una comunicación innovadora, cercana y con propósito. Hemos apostado por formatos diferentes, desde el humor hasta la música, para reforzar el mensaje de la prevención y la desparasitación animal. Que el sector reconozca este trabajo es una motivación enorme para seguir apoyando a los veterinarios en su labor de concienciación”</w:t>
      </w:r>
      <w:r w:rsidRPr="00E5506C">
        <w:rPr>
          <w:rFonts w:ascii="Arial" w:eastAsiaTheme="minorHAnsi" w:hAnsi="Arial" w:cs="Arial"/>
          <w:color w:val="242424"/>
          <w:sz w:val="20"/>
          <w:szCs w:val="20"/>
          <w:bdr w:val="none" w:sz="0" w:space="0" w:color="auto" w:frame="1"/>
        </w:rPr>
        <w:t>, declara Juan José Rincón, Marketing Brand Manager y portavoz de las campañas, quien asistió al evento y recogió los premios en nombre de Elanco.</w:t>
      </w:r>
    </w:p>
    <w:p w14:paraId="54F60B31" w14:textId="29E803CB" w:rsidR="00CE2136" w:rsidRPr="001E6C05" w:rsidRDefault="00334C6F" w:rsidP="00BE716E">
      <w:pPr>
        <w:pStyle w:val="NormalWeb"/>
        <w:shd w:val="clear" w:color="auto" w:fill="FFFFFF"/>
        <w:contextualSpacing/>
        <w:jc w:val="both"/>
        <w:rPr>
          <w:rFonts w:ascii="Arial" w:eastAsiaTheme="minorHAnsi" w:hAnsi="Arial" w:cs="Arial"/>
          <w:b/>
          <w:bCs/>
          <w:color w:val="242424"/>
          <w:sz w:val="22"/>
          <w:szCs w:val="22"/>
          <w:bdr w:val="none" w:sz="0" w:space="0" w:color="auto" w:frame="1"/>
        </w:rPr>
      </w:pPr>
      <w:r w:rsidRPr="001E6C05">
        <w:rPr>
          <w:rFonts w:ascii="Arial" w:eastAsiaTheme="minorHAnsi" w:hAnsi="Arial" w:cs="Arial"/>
          <w:b/>
          <w:bCs/>
          <w:color w:val="242424"/>
          <w:sz w:val="22"/>
          <w:szCs w:val="22"/>
          <w:bdr w:val="none" w:sz="0" w:space="0" w:color="auto" w:frame="1"/>
        </w:rPr>
        <w:t>Campañas premiadas</w:t>
      </w:r>
    </w:p>
    <w:p w14:paraId="31005376" w14:textId="77777777" w:rsidR="00E5506C" w:rsidRPr="00E5506C" w:rsidRDefault="00E5506C" w:rsidP="00E5506C">
      <w:pPr>
        <w:pStyle w:val="NormalWeb"/>
        <w:shd w:val="clear" w:color="auto" w:fill="FFFFFF"/>
        <w:snapToGrid w:val="0"/>
        <w:ind w:left="720"/>
        <w:contextualSpacing/>
        <w:jc w:val="both"/>
        <w:rPr>
          <w:rFonts w:ascii="Arial" w:eastAsiaTheme="minorHAnsi" w:hAnsi="Arial" w:cs="Arial"/>
          <w:color w:val="242424"/>
          <w:sz w:val="20"/>
          <w:szCs w:val="20"/>
          <w:bdr w:val="none" w:sz="0" w:space="0" w:color="auto" w:frame="1"/>
        </w:rPr>
      </w:pPr>
    </w:p>
    <w:p w14:paraId="14B3AFFF" w14:textId="6CB32E33" w:rsidR="00E5506C" w:rsidRPr="00E5506C" w:rsidRDefault="00E5506C" w:rsidP="00E5506C">
      <w:pPr>
        <w:pStyle w:val="NormalWeb"/>
        <w:numPr>
          <w:ilvl w:val="0"/>
          <w:numId w:val="19"/>
        </w:numPr>
        <w:shd w:val="clear" w:color="auto" w:fill="FFFFFF"/>
        <w:snapToGrid w:val="0"/>
        <w:contextualSpacing/>
        <w:jc w:val="both"/>
        <w:rPr>
          <w:rFonts w:ascii="Arial" w:eastAsiaTheme="minorHAnsi" w:hAnsi="Arial" w:cs="Arial"/>
          <w:b/>
          <w:color w:val="242424"/>
          <w:sz w:val="20"/>
          <w:szCs w:val="20"/>
          <w:u w:val="single"/>
          <w:bdr w:val="none" w:sz="0" w:space="0" w:color="auto" w:frame="1"/>
        </w:rPr>
      </w:pPr>
      <w:r w:rsidRPr="00E5506C">
        <w:rPr>
          <w:rFonts w:ascii="Arial" w:eastAsiaTheme="minorHAnsi" w:hAnsi="Arial" w:cs="Arial"/>
          <w:b/>
          <w:color w:val="242424"/>
          <w:sz w:val="20"/>
          <w:szCs w:val="20"/>
          <w:u w:val="single"/>
          <w:bdr w:val="none" w:sz="0" w:space="0" w:color="auto" w:frame="1"/>
        </w:rPr>
        <w:t>“La Bromita de los Parásitos”</w:t>
      </w:r>
    </w:p>
    <w:p w14:paraId="4C738893" w14:textId="637F2212" w:rsidR="00E5506C" w:rsidRPr="00E5506C" w:rsidRDefault="00E5506C" w:rsidP="00E5506C">
      <w:pPr>
        <w:pStyle w:val="NormalWeb"/>
        <w:shd w:val="clear" w:color="auto" w:fill="FFFFFF"/>
        <w:snapToGrid w:val="0"/>
        <w:ind w:left="708"/>
        <w:contextualSpacing/>
        <w:jc w:val="both"/>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 xml:space="preserve">Con motivo del </w:t>
      </w:r>
      <w:r w:rsidRPr="00E5506C">
        <w:rPr>
          <w:rFonts w:ascii="Arial" w:eastAsiaTheme="minorHAnsi" w:hAnsi="Arial" w:cs="Arial"/>
          <w:i/>
          <w:color w:val="242424"/>
          <w:sz w:val="20"/>
          <w:szCs w:val="20"/>
          <w:bdr w:val="none" w:sz="0" w:space="0" w:color="auto" w:frame="1"/>
        </w:rPr>
        <w:t>Primer Día Mundial de Concienciación sobre los Parásitos</w:t>
      </w:r>
      <w:r w:rsidRPr="00E5506C">
        <w:rPr>
          <w:rFonts w:ascii="Arial" w:eastAsiaTheme="minorHAnsi" w:hAnsi="Arial" w:cs="Arial"/>
          <w:color w:val="242424"/>
          <w:sz w:val="20"/>
          <w:szCs w:val="20"/>
          <w:bdr w:val="none" w:sz="0" w:space="0" w:color="auto" w:frame="1"/>
        </w:rPr>
        <w:t xml:space="preserve"> (20 de marzo), Elanco lanzó esta original campaña con un enfoque humorístico para recordar que la desparasitación no es una broma. La acción, presente en más de 1.300 clínicas veterinarias de España, busca ayudar a los profesionales </w:t>
      </w:r>
      <w:r w:rsidR="001E6C05">
        <w:rPr>
          <w:rFonts w:ascii="Arial" w:eastAsiaTheme="minorHAnsi" w:hAnsi="Arial" w:cs="Arial"/>
          <w:color w:val="242424"/>
          <w:sz w:val="20"/>
          <w:szCs w:val="20"/>
          <w:bdr w:val="none" w:sz="0" w:space="0" w:color="auto" w:frame="1"/>
        </w:rPr>
        <w:t xml:space="preserve">veterinarios </w:t>
      </w:r>
      <w:r w:rsidRPr="00E5506C">
        <w:rPr>
          <w:rFonts w:ascii="Arial" w:eastAsiaTheme="minorHAnsi" w:hAnsi="Arial" w:cs="Arial"/>
          <w:color w:val="242424"/>
          <w:sz w:val="20"/>
          <w:szCs w:val="20"/>
          <w:bdr w:val="none" w:sz="0" w:space="0" w:color="auto" w:frame="1"/>
        </w:rPr>
        <w:t>a educar a los tutores sobre la importancia de proteger a perros y gatos frente a parásitos internos y externos.</w:t>
      </w:r>
    </w:p>
    <w:p w14:paraId="01B04432" w14:textId="5528AD29" w:rsidR="00E5506C" w:rsidRPr="00E5506C" w:rsidRDefault="00E5506C" w:rsidP="00E5506C">
      <w:pPr>
        <w:pStyle w:val="NormalWeb"/>
        <w:shd w:val="clear" w:color="auto" w:fill="FFFFFF"/>
        <w:snapToGrid w:val="0"/>
        <w:ind w:firstLine="708"/>
        <w:contextualSpacing/>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 xml:space="preserve">Más información: </w:t>
      </w:r>
      <w:hyperlink r:id="rId11" w:history="1">
        <w:r w:rsidRPr="00E5506C">
          <w:rPr>
            <w:rStyle w:val="Hipervnculo"/>
            <w:rFonts w:ascii="Arial" w:eastAsiaTheme="minorHAnsi" w:hAnsi="Arial" w:cs="Arial"/>
            <w:sz w:val="20"/>
            <w:szCs w:val="20"/>
            <w:bdr w:val="none" w:sz="0" w:space="0" w:color="auto" w:frame="1"/>
          </w:rPr>
          <w:t>https://vetnia.es/bromitas/</w:t>
        </w:r>
      </w:hyperlink>
      <w:r w:rsidRPr="00E5506C">
        <w:rPr>
          <w:rFonts w:ascii="Arial" w:eastAsiaTheme="minorHAnsi" w:hAnsi="Arial" w:cs="Arial"/>
          <w:color w:val="242424"/>
          <w:sz w:val="20"/>
          <w:szCs w:val="20"/>
          <w:bdr w:val="none" w:sz="0" w:space="0" w:color="auto" w:frame="1"/>
        </w:rPr>
        <w:br/>
      </w:r>
    </w:p>
    <w:p w14:paraId="12C90BE3" w14:textId="77777777" w:rsidR="00E5506C" w:rsidRPr="00E5506C" w:rsidRDefault="00E5506C" w:rsidP="00E5506C">
      <w:pPr>
        <w:pStyle w:val="NormalWeb"/>
        <w:numPr>
          <w:ilvl w:val="0"/>
          <w:numId w:val="19"/>
        </w:numPr>
        <w:shd w:val="clear" w:color="auto" w:fill="FFFFFF"/>
        <w:snapToGrid w:val="0"/>
        <w:contextualSpacing/>
        <w:rPr>
          <w:rFonts w:ascii="Arial" w:eastAsiaTheme="minorHAnsi" w:hAnsi="Arial" w:cs="Arial"/>
          <w:b/>
          <w:color w:val="242424"/>
          <w:sz w:val="20"/>
          <w:szCs w:val="20"/>
          <w:u w:val="single"/>
          <w:bdr w:val="none" w:sz="0" w:space="0" w:color="auto" w:frame="1"/>
        </w:rPr>
      </w:pPr>
      <w:r w:rsidRPr="00E5506C">
        <w:rPr>
          <w:rFonts w:ascii="Arial" w:eastAsiaTheme="minorHAnsi" w:hAnsi="Arial" w:cs="Arial"/>
          <w:b/>
          <w:color w:val="242424"/>
          <w:sz w:val="20"/>
          <w:szCs w:val="20"/>
          <w:u w:val="single"/>
          <w:bdr w:val="none" w:sz="0" w:space="0" w:color="auto" w:frame="1"/>
        </w:rPr>
        <w:t>“Muy Heavy en Desparasitación”</w:t>
      </w:r>
    </w:p>
    <w:p w14:paraId="45D9C33B" w14:textId="537FEE96" w:rsidR="00E5506C" w:rsidRDefault="00E5506C" w:rsidP="00E5506C">
      <w:pPr>
        <w:pStyle w:val="NormalWeb"/>
        <w:shd w:val="clear" w:color="auto" w:fill="FFFFFF"/>
        <w:snapToGrid w:val="0"/>
        <w:ind w:left="720"/>
        <w:contextualSpacing/>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 xml:space="preserve">Inspirada en el universo del heavy metal, esta campaña de los antiparasitarios </w:t>
      </w:r>
      <w:r w:rsidRPr="001E6C05">
        <w:rPr>
          <w:rFonts w:ascii="Arial" w:eastAsiaTheme="minorHAnsi" w:hAnsi="Arial" w:cs="Arial"/>
          <w:i/>
          <w:color w:val="242424"/>
          <w:sz w:val="20"/>
          <w:szCs w:val="20"/>
          <w:bdr w:val="none" w:sz="0" w:space="0" w:color="auto" w:frame="1"/>
        </w:rPr>
        <w:t>Credelio</w:t>
      </w:r>
      <w:r w:rsidRPr="00E5506C">
        <w:rPr>
          <w:rFonts w:ascii="Arial" w:eastAsiaTheme="minorHAnsi" w:hAnsi="Arial" w:cs="Arial"/>
          <w:color w:val="242424"/>
          <w:sz w:val="20"/>
          <w:szCs w:val="20"/>
          <w:bdr w:val="none" w:sz="0" w:space="0" w:color="auto" w:frame="1"/>
        </w:rPr>
        <w:t xml:space="preserve"> y </w:t>
      </w:r>
      <w:r w:rsidRPr="001E6C05">
        <w:rPr>
          <w:rFonts w:ascii="Arial" w:eastAsiaTheme="minorHAnsi" w:hAnsi="Arial" w:cs="Arial"/>
          <w:i/>
          <w:color w:val="242424"/>
          <w:sz w:val="20"/>
          <w:szCs w:val="20"/>
          <w:bdr w:val="none" w:sz="0" w:space="0" w:color="auto" w:frame="1"/>
        </w:rPr>
        <w:t>Credelio Plus</w:t>
      </w:r>
      <w:r w:rsidRPr="00E5506C">
        <w:rPr>
          <w:rFonts w:ascii="Arial" w:eastAsiaTheme="minorHAnsi" w:hAnsi="Arial" w:cs="Arial"/>
          <w:color w:val="242424"/>
          <w:sz w:val="20"/>
          <w:szCs w:val="20"/>
          <w:bdr w:val="none" w:sz="0" w:space="0" w:color="auto" w:frame="1"/>
        </w:rPr>
        <w:t xml:space="preserve"> combina música, humor y una estética poderosa para destacar el mensaje: </w:t>
      </w:r>
      <w:r w:rsidRPr="001E6C05">
        <w:rPr>
          <w:rFonts w:ascii="Arial" w:eastAsiaTheme="minorHAnsi" w:hAnsi="Arial" w:cs="Arial"/>
          <w:i/>
          <w:color w:val="242424"/>
          <w:sz w:val="20"/>
          <w:szCs w:val="20"/>
          <w:bdr w:val="none" w:sz="0" w:space="0" w:color="auto" w:frame="1"/>
        </w:rPr>
        <w:t>cuanto más rápido actúe el tratamiento, más eficaz será la desparasitación</w:t>
      </w:r>
      <w:r w:rsidRPr="00E5506C">
        <w:rPr>
          <w:rFonts w:ascii="Arial" w:eastAsiaTheme="minorHAnsi" w:hAnsi="Arial" w:cs="Arial"/>
          <w:color w:val="242424"/>
          <w:sz w:val="20"/>
          <w:szCs w:val="20"/>
          <w:bdr w:val="none" w:sz="0" w:space="0" w:color="auto" w:frame="1"/>
        </w:rPr>
        <w:t xml:space="preserve">. Con un enfoque muy visual y un jingle creado con inteligencia artificial, </w:t>
      </w:r>
      <w:r w:rsidR="006C2BEA">
        <w:rPr>
          <w:rFonts w:ascii="Arial" w:eastAsiaTheme="minorHAnsi" w:hAnsi="Arial" w:cs="Arial"/>
          <w:color w:val="242424"/>
          <w:sz w:val="20"/>
          <w:szCs w:val="20"/>
          <w:bdr w:val="none" w:sz="0" w:space="0" w:color="auto" w:frame="1"/>
        </w:rPr>
        <w:t>la campaña ha alcanzado más de 5</w:t>
      </w:r>
      <w:r w:rsidRPr="00E5506C">
        <w:rPr>
          <w:rFonts w:ascii="Arial" w:eastAsiaTheme="minorHAnsi" w:hAnsi="Arial" w:cs="Arial"/>
          <w:color w:val="242424"/>
          <w:sz w:val="20"/>
          <w:szCs w:val="20"/>
          <w:bdr w:val="none" w:sz="0" w:space="0" w:color="auto" w:frame="1"/>
        </w:rPr>
        <w:t>00.000 impactos en el sector y una gran acogida entre los profesionales veterinarios.</w:t>
      </w:r>
    </w:p>
    <w:p w14:paraId="39B31FAC" w14:textId="5AE8E54D" w:rsidR="00E5506C" w:rsidRPr="00E5506C" w:rsidRDefault="00E5506C" w:rsidP="00E5506C">
      <w:pPr>
        <w:pStyle w:val="NormalWeb"/>
        <w:shd w:val="clear" w:color="auto" w:fill="FFFFFF"/>
        <w:snapToGrid w:val="0"/>
        <w:ind w:firstLine="708"/>
        <w:contextualSpacing/>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 xml:space="preserve">Más información: </w:t>
      </w:r>
      <w:hyperlink r:id="rId12" w:history="1">
        <w:r w:rsidRPr="00E5506C">
          <w:rPr>
            <w:rStyle w:val="Hipervnculo"/>
            <w:rFonts w:ascii="Arial" w:eastAsiaTheme="minorHAnsi" w:hAnsi="Arial" w:cs="Arial"/>
            <w:sz w:val="20"/>
            <w:szCs w:val="20"/>
            <w:bdr w:val="none" w:sz="0" w:space="0" w:color="auto" w:frame="1"/>
          </w:rPr>
          <w:t>https://vetnia.es/muy-heavy-en-desparasitacion/</w:t>
        </w:r>
      </w:hyperlink>
    </w:p>
    <w:p w14:paraId="6D5798F7" w14:textId="77777777" w:rsidR="00E5506C" w:rsidRPr="00E5506C" w:rsidRDefault="00E5506C" w:rsidP="00E5506C">
      <w:pPr>
        <w:pStyle w:val="NormalWeb"/>
        <w:shd w:val="clear" w:color="auto" w:fill="FFFFFF"/>
        <w:snapToGrid w:val="0"/>
        <w:ind w:left="720"/>
        <w:contextualSpacing/>
        <w:rPr>
          <w:rFonts w:ascii="Arial" w:eastAsiaTheme="minorHAnsi" w:hAnsi="Arial" w:cs="Arial"/>
          <w:color w:val="242424"/>
          <w:sz w:val="20"/>
          <w:szCs w:val="20"/>
          <w:bdr w:val="none" w:sz="0" w:space="0" w:color="auto" w:frame="1"/>
        </w:rPr>
      </w:pPr>
    </w:p>
    <w:p w14:paraId="364634EC" w14:textId="77777777" w:rsidR="00CF7BD5" w:rsidRDefault="00CF7BD5" w:rsidP="00CF7BD5">
      <w:pPr>
        <w:pStyle w:val="NormalWeb"/>
        <w:shd w:val="clear" w:color="auto" w:fill="FFFFFF"/>
        <w:snapToGrid w:val="0"/>
        <w:contextualSpacing/>
        <w:jc w:val="both"/>
        <w:rPr>
          <w:rFonts w:ascii="Arial" w:eastAsiaTheme="minorHAnsi" w:hAnsi="Arial" w:cs="Arial"/>
          <w:iCs/>
          <w:color w:val="242424"/>
          <w:sz w:val="20"/>
          <w:szCs w:val="20"/>
          <w:bdr w:val="none" w:sz="0" w:space="0" w:color="auto" w:frame="1"/>
        </w:rPr>
      </w:pPr>
      <w:r w:rsidRPr="00CF7BD5">
        <w:rPr>
          <w:rFonts w:ascii="Arial" w:eastAsiaTheme="minorHAnsi" w:hAnsi="Arial" w:cs="Arial"/>
          <w:iCs/>
          <w:color w:val="242424"/>
          <w:sz w:val="20"/>
          <w:szCs w:val="20"/>
          <w:bdr w:val="none" w:sz="0" w:space="0" w:color="auto" w:frame="1"/>
        </w:rPr>
        <w:t>Esta</w:t>
      </w:r>
      <w:r>
        <w:rPr>
          <w:rFonts w:ascii="Arial" w:eastAsiaTheme="minorHAnsi" w:hAnsi="Arial" w:cs="Arial"/>
          <w:iCs/>
          <w:color w:val="242424"/>
          <w:sz w:val="20"/>
          <w:szCs w:val="20"/>
          <w:bdr w:val="none" w:sz="0" w:space="0" w:color="auto" w:frame="1"/>
        </w:rPr>
        <w:t>s</w:t>
      </w:r>
      <w:r w:rsidRPr="00CF7BD5">
        <w:rPr>
          <w:rFonts w:ascii="Arial" w:eastAsiaTheme="minorHAnsi" w:hAnsi="Arial" w:cs="Arial"/>
          <w:iCs/>
          <w:color w:val="242424"/>
          <w:sz w:val="20"/>
          <w:szCs w:val="20"/>
          <w:bdr w:val="none" w:sz="0" w:space="0" w:color="auto" w:frame="1"/>
        </w:rPr>
        <w:t xml:space="preserve"> iniciativa</w:t>
      </w:r>
      <w:r>
        <w:rPr>
          <w:rFonts w:ascii="Arial" w:eastAsiaTheme="minorHAnsi" w:hAnsi="Arial" w:cs="Arial"/>
          <w:iCs/>
          <w:color w:val="242424"/>
          <w:sz w:val="20"/>
          <w:szCs w:val="20"/>
          <w:bdr w:val="none" w:sz="0" w:space="0" w:color="auto" w:frame="1"/>
        </w:rPr>
        <w:t>s</w:t>
      </w:r>
      <w:r w:rsidRPr="00CF7BD5">
        <w:rPr>
          <w:rFonts w:ascii="Arial" w:eastAsiaTheme="minorHAnsi" w:hAnsi="Arial" w:cs="Arial"/>
          <w:iCs/>
          <w:color w:val="242424"/>
          <w:sz w:val="20"/>
          <w:szCs w:val="20"/>
          <w:bdr w:val="none" w:sz="0" w:space="0" w:color="auto" w:frame="1"/>
        </w:rPr>
        <w:t xml:space="preserve"> forma</w:t>
      </w:r>
      <w:r>
        <w:rPr>
          <w:rFonts w:ascii="Arial" w:eastAsiaTheme="minorHAnsi" w:hAnsi="Arial" w:cs="Arial"/>
          <w:iCs/>
          <w:color w:val="242424"/>
          <w:sz w:val="20"/>
          <w:szCs w:val="20"/>
          <w:bdr w:val="none" w:sz="0" w:space="0" w:color="auto" w:frame="1"/>
        </w:rPr>
        <w:t>n</w:t>
      </w:r>
      <w:r w:rsidRPr="00CF7BD5">
        <w:rPr>
          <w:rFonts w:ascii="Arial" w:eastAsiaTheme="minorHAnsi" w:hAnsi="Arial" w:cs="Arial"/>
          <w:iCs/>
          <w:color w:val="242424"/>
          <w:sz w:val="20"/>
          <w:szCs w:val="20"/>
          <w:bdr w:val="none" w:sz="0" w:space="0" w:color="auto" w:frame="1"/>
        </w:rPr>
        <w:t xml:space="preserve"> parte de VETNIA, el programa creado por Elanco para respaldar la importancia que tiene la profesión veterinaria para la sociedad, promover el conocimiento, la formación y la salud de los profesionales, impulsar el crecimiento de las clínicas veterinarias y proporcionar soluciones eficaces y seguras para el cuidado de los pacientes.</w:t>
      </w:r>
    </w:p>
    <w:p w14:paraId="32AEAD83" w14:textId="77777777" w:rsidR="00CF7BD5" w:rsidRPr="00E5506C" w:rsidRDefault="00CF7BD5" w:rsidP="00CF7BD5">
      <w:pPr>
        <w:pStyle w:val="NormalWeb"/>
        <w:shd w:val="clear" w:color="auto" w:fill="FFFFFF"/>
        <w:spacing w:before="0" w:beforeAutospacing="0" w:after="0" w:afterAutospacing="0"/>
        <w:contextualSpacing/>
        <w:jc w:val="both"/>
        <w:rPr>
          <w:rFonts w:ascii="Arial" w:eastAsiaTheme="minorHAnsi" w:hAnsi="Arial" w:cs="Arial"/>
          <w:color w:val="242424"/>
          <w:sz w:val="20"/>
          <w:szCs w:val="20"/>
          <w:bdr w:val="none" w:sz="0" w:space="0" w:color="auto" w:frame="1"/>
        </w:rPr>
      </w:pPr>
      <w:r w:rsidRPr="00E5506C">
        <w:rPr>
          <w:rFonts w:ascii="Arial" w:eastAsiaTheme="minorHAnsi" w:hAnsi="Arial" w:cs="Arial"/>
          <w:color w:val="242424"/>
          <w:sz w:val="20"/>
          <w:szCs w:val="20"/>
          <w:bdr w:val="none" w:sz="0" w:space="0" w:color="auto" w:frame="1"/>
        </w:rPr>
        <w:t xml:space="preserve">Más información en: </w:t>
      </w:r>
      <w:hyperlink r:id="rId13" w:history="1">
        <w:r w:rsidRPr="00E5506C">
          <w:rPr>
            <w:rStyle w:val="Hipervnculo"/>
            <w:rFonts w:ascii="Arial" w:eastAsiaTheme="minorHAnsi" w:hAnsi="Arial" w:cs="Arial"/>
            <w:sz w:val="20"/>
            <w:szCs w:val="20"/>
            <w:bdr w:val="none" w:sz="0" w:space="0" w:color="auto" w:frame="1"/>
          </w:rPr>
          <w:t>www.vetnia.es</w:t>
        </w:r>
      </w:hyperlink>
    </w:p>
    <w:p w14:paraId="2C401D3E" w14:textId="77777777" w:rsidR="00CF7BD5" w:rsidRPr="00CF7BD5" w:rsidRDefault="00CF7BD5" w:rsidP="00CF7BD5">
      <w:pPr>
        <w:pStyle w:val="NormalWeb"/>
        <w:shd w:val="clear" w:color="auto" w:fill="FFFFFF"/>
        <w:snapToGrid w:val="0"/>
        <w:contextualSpacing/>
        <w:jc w:val="both"/>
        <w:rPr>
          <w:rFonts w:ascii="Arial" w:eastAsiaTheme="minorHAnsi" w:hAnsi="Arial" w:cs="Arial"/>
          <w:iCs/>
          <w:color w:val="242424"/>
          <w:sz w:val="20"/>
          <w:szCs w:val="20"/>
          <w:bdr w:val="none" w:sz="0" w:space="0" w:color="auto" w:frame="1"/>
        </w:rPr>
      </w:pPr>
    </w:p>
    <w:p w14:paraId="23C6692E" w14:textId="0DCCAAE1" w:rsidR="00BE716E" w:rsidRPr="00CF7BD5" w:rsidRDefault="00CE2136" w:rsidP="00CF7BD5">
      <w:pPr>
        <w:pStyle w:val="NormalWeb"/>
        <w:shd w:val="clear" w:color="auto" w:fill="FFFFFF"/>
        <w:snapToGrid w:val="0"/>
        <w:contextualSpacing/>
        <w:jc w:val="both"/>
        <w:rPr>
          <w:rFonts w:ascii="Arial" w:eastAsiaTheme="minorHAnsi" w:hAnsi="Arial" w:cs="Arial"/>
          <w:i/>
          <w:iCs/>
          <w:color w:val="242424"/>
          <w:sz w:val="20"/>
          <w:szCs w:val="20"/>
          <w:bdr w:val="none" w:sz="0" w:space="0" w:color="auto" w:frame="1"/>
        </w:rPr>
      </w:pPr>
      <w:r w:rsidRPr="00E5506C">
        <w:rPr>
          <w:rFonts w:ascii="Arial" w:eastAsiaTheme="minorHAnsi" w:hAnsi="Arial" w:cs="Arial"/>
          <w:b/>
          <w:bCs/>
          <w:color w:val="242424"/>
          <w:sz w:val="20"/>
          <w:szCs w:val="20"/>
          <w:bdr w:val="none" w:sz="0" w:space="0" w:color="auto" w:frame="1"/>
        </w:rPr>
        <w:br/>
      </w:r>
      <w:r w:rsidR="00CF7BD5">
        <w:rPr>
          <w:rFonts w:ascii="Arial" w:eastAsiaTheme="minorHAnsi" w:hAnsi="Arial" w:cs="Arial"/>
          <w:color w:val="242424"/>
          <w:sz w:val="20"/>
          <w:szCs w:val="20"/>
          <w:bdr w:val="none" w:sz="0" w:space="0" w:color="auto" w:frame="1"/>
        </w:rPr>
        <w:t>Los</w:t>
      </w:r>
      <w:r w:rsidR="00E5506C" w:rsidRPr="00E5506C">
        <w:rPr>
          <w:rFonts w:ascii="Arial" w:eastAsiaTheme="minorHAnsi" w:hAnsi="Arial" w:cs="Arial"/>
          <w:color w:val="242424"/>
          <w:sz w:val="20"/>
          <w:szCs w:val="20"/>
          <w:bdr w:val="none" w:sz="0" w:space="0" w:color="auto" w:frame="1"/>
        </w:rPr>
        <w:t xml:space="preserve"> reconocimientos </w:t>
      </w:r>
      <w:r w:rsidR="00CF7BD5">
        <w:rPr>
          <w:rFonts w:ascii="Arial" w:eastAsiaTheme="minorHAnsi" w:hAnsi="Arial" w:cs="Arial"/>
          <w:color w:val="242424"/>
          <w:sz w:val="20"/>
          <w:szCs w:val="20"/>
          <w:bdr w:val="none" w:sz="0" w:space="0" w:color="auto" w:frame="1"/>
        </w:rPr>
        <w:t xml:space="preserve">recibidos </w:t>
      </w:r>
      <w:r w:rsidR="00E5506C" w:rsidRPr="00E5506C">
        <w:rPr>
          <w:rFonts w:ascii="Arial" w:eastAsiaTheme="minorHAnsi" w:hAnsi="Arial" w:cs="Arial"/>
          <w:color w:val="242424"/>
          <w:sz w:val="20"/>
          <w:szCs w:val="20"/>
          <w:bdr w:val="none" w:sz="0" w:space="0" w:color="auto" w:frame="1"/>
        </w:rPr>
        <w:t xml:space="preserve">en el </w:t>
      </w:r>
      <w:r w:rsidR="00E5506C" w:rsidRPr="00CF7BD5">
        <w:rPr>
          <w:rFonts w:ascii="Arial" w:eastAsiaTheme="minorHAnsi" w:hAnsi="Arial" w:cs="Arial"/>
          <w:i/>
          <w:color w:val="242424"/>
          <w:sz w:val="20"/>
          <w:szCs w:val="20"/>
          <w:bdr w:val="none" w:sz="0" w:space="0" w:color="auto" w:frame="1"/>
        </w:rPr>
        <w:t xml:space="preserve">Salud Festival </w:t>
      </w:r>
      <w:r w:rsidR="00E5506C" w:rsidRPr="00E5506C">
        <w:rPr>
          <w:rFonts w:ascii="Arial" w:eastAsiaTheme="minorHAnsi" w:hAnsi="Arial" w:cs="Arial"/>
          <w:color w:val="242424"/>
          <w:sz w:val="20"/>
          <w:szCs w:val="20"/>
          <w:bdr w:val="none" w:sz="0" w:space="0" w:color="auto" w:frame="1"/>
        </w:rPr>
        <w:t xml:space="preserve">reafirman el compromiso de Elanco con la innovación en comunicación, la </w:t>
      </w:r>
      <w:r w:rsidR="001E6C05">
        <w:rPr>
          <w:rFonts w:ascii="Arial" w:eastAsiaTheme="minorHAnsi" w:hAnsi="Arial" w:cs="Arial"/>
          <w:color w:val="242424"/>
          <w:sz w:val="20"/>
          <w:szCs w:val="20"/>
          <w:bdr w:val="none" w:sz="0" w:space="0" w:color="auto" w:frame="1"/>
        </w:rPr>
        <w:t xml:space="preserve">concienciación de los tutores, el apoyo constante a los veterinarios </w:t>
      </w:r>
      <w:r w:rsidR="00E5506C" w:rsidRPr="00E5506C">
        <w:rPr>
          <w:rFonts w:ascii="Arial" w:eastAsiaTheme="minorHAnsi" w:hAnsi="Arial" w:cs="Arial"/>
          <w:color w:val="242424"/>
          <w:sz w:val="20"/>
          <w:szCs w:val="20"/>
          <w:bdr w:val="none" w:sz="0" w:space="0" w:color="auto" w:frame="1"/>
        </w:rPr>
        <w:t xml:space="preserve"> y la promoción del bienestar animal a través de campañas con impacto social y emocional.</w:t>
      </w:r>
    </w:p>
    <w:p w14:paraId="21EDCCBB" w14:textId="77777777" w:rsidR="00E5506C" w:rsidRPr="001E6C05" w:rsidRDefault="00E5506C" w:rsidP="00E5506C">
      <w:pPr>
        <w:numPr>
          <w:ilvl w:val="0"/>
          <w:numId w:val="20"/>
        </w:numPr>
        <w:pBdr>
          <w:top w:val="nil"/>
          <w:left w:val="nil"/>
          <w:bottom w:val="nil"/>
          <w:right w:val="nil"/>
          <w:between w:val="nil"/>
        </w:pBdr>
        <w:spacing w:after="0" w:line="240" w:lineRule="auto"/>
        <w:rPr>
          <w:rFonts w:ascii="Arial" w:eastAsia="Montserrat" w:hAnsi="Arial" w:cs="Arial"/>
          <w:sz w:val="16"/>
          <w:szCs w:val="16"/>
          <w:lang w:val="en-GB"/>
        </w:rPr>
      </w:pPr>
      <w:r w:rsidRPr="001E6C05">
        <w:rPr>
          <w:rFonts w:ascii="Arial" w:eastAsia="Montserrat" w:hAnsi="Arial" w:cs="Arial"/>
          <w:sz w:val="16"/>
          <w:szCs w:val="16"/>
          <w:lang w:val="en-GB"/>
        </w:rPr>
        <w:lastRenderedPageBreak/>
        <w:t>Datos Sell Out VetEvidence TAM Enero 2025.</w:t>
      </w:r>
    </w:p>
    <w:p w14:paraId="3AD3E5D2" w14:textId="77777777" w:rsidR="00E5506C" w:rsidRPr="001E6C05" w:rsidRDefault="00E5506C" w:rsidP="00E5506C">
      <w:pPr>
        <w:numPr>
          <w:ilvl w:val="0"/>
          <w:numId w:val="20"/>
        </w:numPr>
        <w:pBdr>
          <w:top w:val="nil"/>
          <w:left w:val="nil"/>
          <w:bottom w:val="nil"/>
          <w:right w:val="nil"/>
          <w:between w:val="nil"/>
        </w:pBdr>
        <w:spacing w:after="0" w:line="240" w:lineRule="auto"/>
        <w:rPr>
          <w:rFonts w:ascii="Arial" w:eastAsia="Montserrat" w:hAnsi="Arial" w:cs="Arial"/>
          <w:sz w:val="16"/>
          <w:szCs w:val="16"/>
        </w:rPr>
      </w:pPr>
      <w:r w:rsidRPr="001E6C05">
        <w:rPr>
          <w:rFonts w:ascii="Arial" w:eastAsia="Montserrat" w:hAnsi="Arial" w:cs="Arial"/>
          <w:sz w:val="16"/>
          <w:szCs w:val="16"/>
          <w:lang w:val="en-GB"/>
        </w:rPr>
        <w:t xml:space="preserve">Gupta S. Principles of parasite resistant breeds in changing climate. </w:t>
      </w:r>
      <w:r w:rsidRPr="001E6C05">
        <w:rPr>
          <w:rFonts w:ascii="Arial" w:eastAsia="Montserrat" w:hAnsi="Arial" w:cs="Arial"/>
          <w:sz w:val="16"/>
          <w:szCs w:val="16"/>
        </w:rPr>
        <w:t>En: Livestock Reproduction Management under Impending Climate Change (pp.187-202).</w:t>
      </w:r>
    </w:p>
    <w:p w14:paraId="6E24727E" w14:textId="77777777" w:rsidR="00E5506C" w:rsidRPr="001E6C05" w:rsidRDefault="00E5506C" w:rsidP="00E5506C">
      <w:pPr>
        <w:numPr>
          <w:ilvl w:val="0"/>
          <w:numId w:val="20"/>
        </w:numPr>
        <w:pBdr>
          <w:top w:val="nil"/>
          <w:left w:val="nil"/>
          <w:bottom w:val="nil"/>
          <w:right w:val="nil"/>
          <w:between w:val="nil"/>
        </w:pBdr>
        <w:spacing w:after="0" w:line="240" w:lineRule="auto"/>
        <w:rPr>
          <w:rFonts w:ascii="Arial" w:eastAsia="Montserrat" w:hAnsi="Arial" w:cs="Arial"/>
          <w:sz w:val="16"/>
          <w:szCs w:val="16"/>
        </w:rPr>
      </w:pPr>
      <w:r w:rsidRPr="001E6C05">
        <w:rPr>
          <w:rFonts w:ascii="Arial" w:eastAsia="Montserrat" w:hAnsi="Arial" w:cs="Arial"/>
          <w:sz w:val="16"/>
          <w:szCs w:val="16"/>
        </w:rPr>
        <w:t>Ficha técnica Credelio</w:t>
      </w:r>
      <w:r w:rsidRPr="001E6C05">
        <w:rPr>
          <w:rFonts w:ascii="Arial" w:eastAsia="Montserrat" w:hAnsi="Arial" w:cs="Arial"/>
          <w:sz w:val="16"/>
          <w:szCs w:val="16"/>
          <w:vertAlign w:val="superscript"/>
        </w:rPr>
        <w:t>®</w:t>
      </w:r>
      <w:r w:rsidRPr="001E6C05">
        <w:rPr>
          <w:rFonts w:ascii="Arial" w:eastAsia="Montserrat" w:hAnsi="Arial" w:cs="Arial"/>
          <w:sz w:val="16"/>
          <w:szCs w:val="16"/>
        </w:rPr>
        <w:t xml:space="preserve">. Disponible en: </w:t>
      </w:r>
      <w:hyperlink r:id="rId14">
        <w:r w:rsidRPr="001E6C05">
          <w:rPr>
            <w:rFonts w:ascii="Arial" w:eastAsia="Montserrat" w:hAnsi="Arial" w:cs="Arial"/>
            <w:sz w:val="16"/>
            <w:szCs w:val="16"/>
            <w:u w:val="single"/>
          </w:rPr>
          <w:t>Credelio, INN-lotilaner</w:t>
        </w:r>
      </w:hyperlink>
      <w:r w:rsidRPr="001E6C05">
        <w:rPr>
          <w:rFonts w:ascii="Arial" w:eastAsia="Montserrat" w:hAnsi="Arial" w:cs="Arial"/>
          <w:sz w:val="16"/>
          <w:szCs w:val="16"/>
        </w:rPr>
        <w:t xml:space="preserve"> </w:t>
      </w:r>
    </w:p>
    <w:p w14:paraId="07493760" w14:textId="77777777" w:rsidR="00E5506C" w:rsidRPr="001E6C05" w:rsidRDefault="00E5506C" w:rsidP="00E5506C">
      <w:pPr>
        <w:numPr>
          <w:ilvl w:val="0"/>
          <w:numId w:val="20"/>
        </w:numPr>
        <w:pBdr>
          <w:top w:val="nil"/>
          <w:left w:val="nil"/>
          <w:bottom w:val="nil"/>
          <w:right w:val="nil"/>
          <w:between w:val="nil"/>
        </w:pBdr>
        <w:spacing w:after="0" w:line="240" w:lineRule="auto"/>
        <w:rPr>
          <w:rFonts w:ascii="Arial" w:eastAsia="Montserrat" w:hAnsi="Arial" w:cs="Arial"/>
          <w:sz w:val="16"/>
          <w:szCs w:val="16"/>
        </w:rPr>
      </w:pPr>
      <w:r w:rsidRPr="001E6C05">
        <w:rPr>
          <w:rFonts w:ascii="Arial" w:eastAsia="Montserrat" w:hAnsi="Arial" w:cs="Arial"/>
          <w:sz w:val="16"/>
          <w:szCs w:val="16"/>
        </w:rPr>
        <w:t>Ficha técnica Credelio</w:t>
      </w:r>
      <w:r w:rsidRPr="001E6C05">
        <w:rPr>
          <w:rFonts w:ascii="Arial" w:eastAsia="Montserrat" w:hAnsi="Arial" w:cs="Arial"/>
          <w:sz w:val="16"/>
          <w:szCs w:val="16"/>
          <w:vertAlign w:val="superscript"/>
        </w:rPr>
        <w:t xml:space="preserve">® </w:t>
      </w:r>
      <w:r w:rsidRPr="001E6C05">
        <w:rPr>
          <w:rFonts w:ascii="Arial" w:eastAsia="Montserrat" w:hAnsi="Arial" w:cs="Arial"/>
          <w:sz w:val="16"/>
          <w:szCs w:val="16"/>
        </w:rPr>
        <w:t xml:space="preserve">Plus. Disponible en: </w:t>
      </w:r>
      <w:hyperlink r:id="rId15">
        <w:r w:rsidRPr="001E6C05">
          <w:rPr>
            <w:rFonts w:ascii="Arial" w:eastAsia="Montserrat" w:hAnsi="Arial" w:cs="Arial"/>
            <w:sz w:val="16"/>
            <w:szCs w:val="16"/>
            <w:u w:val="single"/>
          </w:rPr>
          <w:t>Credelio Plus, INN-lotilaner/milbemycin oxime</w:t>
        </w:r>
      </w:hyperlink>
    </w:p>
    <w:p w14:paraId="1EDE0B0F" w14:textId="77777777" w:rsidR="00E5506C" w:rsidRPr="001E6C05" w:rsidRDefault="00E5506C" w:rsidP="00E5506C">
      <w:pPr>
        <w:numPr>
          <w:ilvl w:val="0"/>
          <w:numId w:val="20"/>
        </w:numPr>
        <w:pBdr>
          <w:top w:val="nil"/>
          <w:left w:val="nil"/>
          <w:bottom w:val="nil"/>
          <w:right w:val="nil"/>
          <w:between w:val="nil"/>
        </w:pBdr>
        <w:spacing w:after="0" w:line="240" w:lineRule="auto"/>
        <w:rPr>
          <w:rFonts w:ascii="Arial" w:eastAsia="Montserrat" w:hAnsi="Arial" w:cs="Arial"/>
          <w:sz w:val="16"/>
          <w:szCs w:val="16"/>
        </w:rPr>
      </w:pPr>
      <w:r w:rsidRPr="001E6C05">
        <w:rPr>
          <w:rFonts w:ascii="Arial" w:eastAsia="Montserrat" w:hAnsi="Arial" w:cs="Arial"/>
          <w:sz w:val="16"/>
          <w:szCs w:val="16"/>
        </w:rPr>
        <w:t>Datos España VetEvidence Sell  OUT TAM Julio 2025 y Datos Portugal Sell Out CAMV – VeTrack YTD Julio 2025</w:t>
      </w:r>
    </w:p>
    <w:p w14:paraId="0A0ADFBA" w14:textId="46CED36C" w:rsidR="00E5506C" w:rsidRPr="00CF7BD5" w:rsidRDefault="00CF7BD5" w:rsidP="00E5506C">
      <w:pPr>
        <w:rPr>
          <w:rFonts w:ascii="Arial" w:eastAsia="Montserrat" w:hAnsi="Arial" w:cs="Arial"/>
          <w:i/>
          <w:color w:val="00B050"/>
          <w:sz w:val="18"/>
          <w:szCs w:val="18"/>
        </w:rPr>
      </w:pPr>
      <w:r>
        <w:rPr>
          <w:rFonts w:ascii="Arial" w:eastAsia="Arial" w:hAnsi="Arial" w:cs="Arial"/>
        </w:rPr>
        <w:br/>
      </w:r>
      <w:r w:rsidR="00E5506C" w:rsidRPr="00CF7BD5">
        <w:rPr>
          <w:rFonts w:ascii="Arial" w:eastAsia="Montserrat" w:hAnsi="Arial" w:cs="Arial"/>
          <w:sz w:val="18"/>
          <w:szCs w:val="18"/>
        </w:rPr>
        <w:t>En caso de dudas, consulte a su veterinario. Credelio, Elanco y la barra diagonal son marcas registradas de Elanco o sus filiales. ©2025 Elanco o sus filiales.</w:t>
      </w:r>
      <w:r w:rsidR="006C2BEA">
        <w:rPr>
          <w:rFonts w:ascii="Arial" w:eastAsia="Montserrat" w:hAnsi="Arial" w:cs="Arial"/>
          <w:sz w:val="18"/>
          <w:szCs w:val="18"/>
        </w:rPr>
        <w:t xml:space="preserve"> </w:t>
      </w:r>
      <w:r w:rsidR="006C2BEA" w:rsidRPr="006C2BEA">
        <w:rPr>
          <w:rFonts w:ascii="Arial" w:eastAsia="Montserrat" w:hAnsi="Arial" w:cs="Arial"/>
          <w:sz w:val="18"/>
          <w:szCs w:val="18"/>
        </w:rPr>
        <w:t>PM-ES-25-0477</w:t>
      </w:r>
    </w:p>
    <w:p w14:paraId="1856047E" w14:textId="77777777" w:rsidR="00CF7BD5" w:rsidRDefault="00CF7BD5" w:rsidP="00E87DEE">
      <w:pPr>
        <w:spacing w:line="240" w:lineRule="auto"/>
        <w:contextualSpacing/>
        <w:jc w:val="both"/>
        <w:rPr>
          <w:rFonts w:ascii="Calibri" w:hAnsi="Calibri" w:cs="Arial"/>
          <w:b/>
          <w:sz w:val="20"/>
          <w:szCs w:val="20"/>
        </w:rPr>
      </w:pPr>
    </w:p>
    <w:p w14:paraId="4E20766F" w14:textId="015E3E19" w:rsidR="00E87DEE" w:rsidRPr="00CF7BD5" w:rsidRDefault="00062DDA" w:rsidP="00E87DEE">
      <w:pPr>
        <w:spacing w:line="240" w:lineRule="auto"/>
        <w:contextualSpacing/>
        <w:jc w:val="both"/>
        <w:rPr>
          <w:rFonts w:ascii="Arial" w:hAnsi="Arial" w:cs="Arial"/>
          <w:sz w:val="18"/>
          <w:szCs w:val="18"/>
        </w:rPr>
      </w:pPr>
      <w:r w:rsidRPr="00CF7BD5">
        <w:rPr>
          <w:rFonts w:ascii="Arial" w:hAnsi="Arial" w:cs="Arial"/>
          <w:b/>
          <w:sz w:val="18"/>
          <w:szCs w:val="18"/>
        </w:rPr>
        <w:t>Sobre Elanco</w:t>
      </w:r>
    </w:p>
    <w:p w14:paraId="3B87AA16" w14:textId="2C4AA043" w:rsidR="00062DDA" w:rsidRPr="00CF7BD5" w:rsidRDefault="00062DDA" w:rsidP="00E87DEE">
      <w:pPr>
        <w:spacing w:line="240" w:lineRule="auto"/>
        <w:contextualSpacing/>
        <w:jc w:val="both"/>
        <w:rPr>
          <w:rFonts w:ascii="Arial" w:hAnsi="Arial" w:cs="Arial"/>
          <w:sz w:val="18"/>
          <w:szCs w:val="18"/>
        </w:rPr>
      </w:pPr>
      <w:r w:rsidRPr="00CF7BD5">
        <w:rPr>
          <w:rFonts w:ascii="Arial" w:hAnsi="Arial" w:cs="Arial"/>
          <w:b/>
          <w:i/>
          <w:sz w:val="18"/>
          <w:szCs w:val="18"/>
        </w:rPr>
        <w:t>70 años cuidando de la salud animal</w:t>
      </w:r>
    </w:p>
    <w:p w14:paraId="5E94DDF0" w14:textId="77777777" w:rsidR="00062DDA" w:rsidRPr="00CF7BD5" w:rsidRDefault="00062DDA" w:rsidP="00E87DEE">
      <w:pPr>
        <w:spacing w:line="240" w:lineRule="auto"/>
        <w:contextualSpacing/>
        <w:jc w:val="both"/>
        <w:rPr>
          <w:rFonts w:ascii="Arial" w:hAnsi="Arial" w:cs="Arial"/>
          <w:sz w:val="18"/>
          <w:szCs w:val="18"/>
        </w:rPr>
      </w:pPr>
      <w:r w:rsidRPr="00CF7BD5">
        <w:rPr>
          <w:rFonts w:ascii="Arial" w:hAnsi="Arial" w:cs="Arial"/>
          <w:sz w:val="18"/>
          <w:szCs w:val="18"/>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w:t>
      </w:r>
    </w:p>
    <w:p w14:paraId="10133920" w14:textId="77777777" w:rsidR="00062DDA" w:rsidRPr="00CF7BD5" w:rsidRDefault="00062DDA" w:rsidP="00E87DEE">
      <w:pPr>
        <w:spacing w:line="240" w:lineRule="auto"/>
        <w:contextualSpacing/>
        <w:jc w:val="both"/>
        <w:rPr>
          <w:rFonts w:ascii="Arial" w:hAnsi="Arial" w:cs="Arial"/>
          <w:sz w:val="18"/>
          <w:szCs w:val="18"/>
        </w:rPr>
      </w:pPr>
      <w:r w:rsidRPr="00CF7BD5">
        <w:rPr>
          <w:rFonts w:ascii="Arial" w:hAnsi="Arial" w:cs="Arial"/>
          <w:sz w:val="18"/>
          <w:szCs w:val="18"/>
        </w:rPr>
        <w:t>Las iniciativas de Elanco Healthy Purpose™ promueven la salud de los animales, las personas y el planeta, sensibilizando al consumidor sobre la importancia de la seguridad alimentaria mundial y potenciando el vínculo entre las personas y los animales.</w:t>
      </w:r>
    </w:p>
    <w:p w14:paraId="4C833A8B" w14:textId="72C556DB" w:rsidR="00062DDA" w:rsidRPr="00CF7BD5" w:rsidRDefault="00062DDA" w:rsidP="00E87DEE">
      <w:pPr>
        <w:spacing w:line="240" w:lineRule="auto"/>
        <w:contextualSpacing/>
        <w:jc w:val="both"/>
        <w:rPr>
          <w:rFonts w:ascii="Arial" w:hAnsi="Arial" w:cs="Arial"/>
          <w:sz w:val="18"/>
          <w:szCs w:val="18"/>
        </w:rPr>
      </w:pPr>
      <w:r w:rsidRPr="00CF7BD5">
        <w:rPr>
          <w:rFonts w:ascii="Arial" w:hAnsi="Arial" w:cs="Arial"/>
          <w:sz w:val="18"/>
          <w:szCs w:val="18"/>
        </w:rPr>
        <w:t xml:space="preserve">Con presencia en </w:t>
      </w:r>
      <w:r w:rsidRPr="00CF7BD5">
        <w:rPr>
          <w:rFonts w:ascii="Arial" w:hAnsi="Arial" w:cs="Arial"/>
          <w:b/>
          <w:sz w:val="18"/>
          <w:szCs w:val="18"/>
        </w:rPr>
        <w:t>90 países</w:t>
      </w:r>
      <w:r w:rsidRPr="00CF7BD5">
        <w:rPr>
          <w:rFonts w:ascii="Arial" w:hAnsi="Arial" w:cs="Arial"/>
          <w:sz w:val="18"/>
          <w:szCs w:val="18"/>
        </w:rPr>
        <w:t xml:space="preserve"> y</w:t>
      </w:r>
      <w:r w:rsidR="00155896" w:rsidRPr="00CF7BD5">
        <w:rPr>
          <w:rFonts w:ascii="Arial" w:hAnsi="Arial" w:cs="Arial"/>
          <w:sz w:val="18"/>
          <w:szCs w:val="18"/>
        </w:rPr>
        <w:t xml:space="preserve"> unos</w:t>
      </w:r>
      <w:r w:rsidRPr="00CF7BD5">
        <w:rPr>
          <w:rFonts w:ascii="Arial" w:hAnsi="Arial" w:cs="Arial"/>
          <w:sz w:val="18"/>
          <w:szCs w:val="18"/>
        </w:rPr>
        <w:t xml:space="preserve"> </w:t>
      </w:r>
      <w:r w:rsidRPr="00CF7BD5">
        <w:rPr>
          <w:rFonts w:ascii="Arial" w:hAnsi="Arial" w:cs="Arial"/>
          <w:b/>
          <w:sz w:val="18"/>
          <w:szCs w:val="18"/>
        </w:rPr>
        <w:t>9.000 empleados</w:t>
      </w:r>
      <w:r w:rsidRPr="00CF7BD5">
        <w:rPr>
          <w:rFonts w:ascii="Arial" w:hAnsi="Arial" w:cs="Arial"/>
          <w:sz w:val="18"/>
          <w:szCs w:val="18"/>
        </w:rPr>
        <w:t xml:space="preserve"> en todo el mundo, la compañía promueve la innovación, tanto en la investigación científica como en las operaciones cotidianas. Fundada en 1954, Elanco tiene su sede principal en </w:t>
      </w:r>
      <w:r w:rsidR="00155896" w:rsidRPr="00CF7BD5">
        <w:rPr>
          <w:rFonts w:ascii="Arial" w:hAnsi="Arial" w:cs="Arial"/>
          <w:sz w:val="18"/>
          <w:szCs w:val="18"/>
        </w:rPr>
        <w:t>Indianópolis</w:t>
      </w:r>
      <w:r w:rsidRPr="00CF7BD5">
        <w:rPr>
          <w:rFonts w:ascii="Arial" w:hAnsi="Arial" w:cs="Arial"/>
          <w:sz w:val="18"/>
          <w:szCs w:val="18"/>
        </w:rPr>
        <w:t xml:space="preserve">, Indiana (EE.UU.), cuenta con </w:t>
      </w:r>
      <w:r w:rsidRPr="00CF7BD5">
        <w:rPr>
          <w:rFonts w:ascii="Arial" w:hAnsi="Arial" w:cs="Arial"/>
          <w:b/>
          <w:sz w:val="18"/>
          <w:szCs w:val="18"/>
        </w:rPr>
        <w:t>18 plantas de fabricación</w:t>
      </w:r>
      <w:r w:rsidRPr="00CF7BD5">
        <w:rPr>
          <w:rFonts w:ascii="Arial" w:hAnsi="Arial" w:cs="Arial"/>
          <w:sz w:val="18"/>
          <w:szCs w:val="18"/>
        </w:rPr>
        <w:t xml:space="preserve"> y </w:t>
      </w:r>
      <w:r w:rsidRPr="00CF7BD5">
        <w:rPr>
          <w:rFonts w:ascii="Arial" w:hAnsi="Arial" w:cs="Arial"/>
          <w:b/>
          <w:sz w:val="18"/>
          <w:szCs w:val="18"/>
        </w:rPr>
        <w:t>más de 200 marcas</w:t>
      </w:r>
      <w:r w:rsidRPr="00CF7BD5">
        <w:rPr>
          <w:rFonts w:ascii="Arial" w:hAnsi="Arial" w:cs="Arial"/>
          <w:sz w:val="18"/>
          <w:szCs w:val="18"/>
        </w:rPr>
        <w:t xml:space="preserve">. </w:t>
      </w:r>
    </w:p>
    <w:p w14:paraId="6169CFFE" w14:textId="77777777" w:rsidR="00062DDA" w:rsidRPr="00CF7BD5" w:rsidRDefault="00062DDA" w:rsidP="00E87DEE">
      <w:pPr>
        <w:autoSpaceDE w:val="0"/>
        <w:autoSpaceDN w:val="0"/>
        <w:adjustRightInd w:val="0"/>
        <w:spacing w:after="0" w:line="240" w:lineRule="auto"/>
        <w:contextualSpacing/>
        <w:jc w:val="both"/>
        <w:rPr>
          <w:rFonts w:ascii="Arial" w:hAnsi="Arial" w:cs="Arial"/>
          <w:sz w:val="18"/>
          <w:szCs w:val="18"/>
        </w:rPr>
      </w:pPr>
      <w:r w:rsidRPr="00CF7BD5">
        <w:rPr>
          <w:rFonts w:ascii="Arial" w:hAnsi="Arial" w:cs="Arial"/>
          <w:sz w:val="18"/>
          <w:szCs w:val="18"/>
        </w:rPr>
        <w:t xml:space="preserve">Más información en </w:t>
      </w:r>
      <w:hyperlink r:id="rId16" w:history="1">
        <w:r w:rsidRPr="00CF7BD5">
          <w:rPr>
            <w:rStyle w:val="Hipervnculo"/>
            <w:rFonts w:ascii="Arial" w:hAnsi="Arial" w:cs="Arial"/>
            <w:b/>
            <w:sz w:val="18"/>
            <w:szCs w:val="18"/>
          </w:rPr>
          <w:t>elanco.com</w:t>
        </w:r>
      </w:hyperlink>
    </w:p>
    <w:p w14:paraId="4EA217AF" w14:textId="77777777" w:rsidR="00990097" w:rsidRPr="00CF7BD5" w:rsidRDefault="00990097" w:rsidP="00E87DEE">
      <w:pPr>
        <w:autoSpaceDE w:val="0"/>
        <w:autoSpaceDN w:val="0"/>
        <w:adjustRightInd w:val="0"/>
        <w:spacing w:after="0" w:line="240" w:lineRule="auto"/>
        <w:contextualSpacing/>
        <w:jc w:val="both"/>
        <w:rPr>
          <w:rFonts w:ascii="Arial" w:hAnsi="Arial" w:cs="Arial"/>
        </w:rPr>
      </w:pPr>
    </w:p>
    <w:p w14:paraId="68492922" w14:textId="7FC425DE" w:rsidR="007350A7" w:rsidRPr="00CF7BD5" w:rsidRDefault="001E6C05" w:rsidP="009D5F65">
      <w:pPr>
        <w:autoSpaceDE w:val="0"/>
        <w:autoSpaceDN w:val="0"/>
        <w:adjustRightInd w:val="0"/>
        <w:spacing w:after="0" w:line="240" w:lineRule="auto"/>
        <w:jc w:val="both"/>
        <w:rPr>
          <w:rFonts w:ascii="Arial" w:hAnsi="Arial" w:cs="Arial"/>
          <w:sz w:val="18"/>
          <w:szCs w:val="18"/>
        </w:rPr>
      </w:pPr>
      <w:r>
        <w:rPr>
          <w:rFonts w:ascii="Arial" w:hAnsi="Arial" w:cs="Arial"/>
          <w:b/>
          <w:bCs/>
          <w:sz w:val="18"/>
          <w:szCs w:val="18"/>
        </w:rPr>
        <w:br/>
      </w:r>
      <w:r w:rsidR="007350A7" w:rsidRPr="00CF7BD5">
        <w:rPr>
          <w:rFonts w:ascii="Arial" w:hAnsi="Arial" w:cs="Arial"/>
          <w:b/>
          <w:bCs/>
          <w:sz w:val="18"/>
          <w:szCs w:val="18"/>
        </w:rPr>
        <w:t>MATERIALES QUE ACOMPAÑAN LA NOTA DE PRENSA:</w:t>
      </w:r>
    </w:p>
    <w:p w14:paraId="472AD3ED" w14:textId="091D68EE" w:rsidR="009D5F65" w:rsidRPr="00CF7BD5" w:rsidRDefault="009A2105" w:rsidP="009D5F65">
      <w:pPr>
        <w:spacing w:line="240" w:lineRule="auto"/>
        <w:rPr>
          <w:rFonts w:ascii="Arial" w:hAnsi="Arial" w:cs="Arial"/>
          <w:b/>
          <w:bCs/>
          <w:sz w:val="18"/>
          <w:szCs w:val="18"/>
        </w:rPr>
      </w:pPr>
      <w:r w:rsidRPr="00CF7BD5">
        <w:rPr>
          <w:rFonts w:ascii="Arial" w:hAnsi="Arial" w:cs="Arial"/>
          <w:b/>
          <w:bCs/>
          <w:sz w:val="18"/>
          <w:szCs w:val="18"/>
        </w:rPr>
        <w:br/>
      </w:r>
      <w:r w:rsidR="007350A7" w:rsidRPr="00CF7BD5">
        <w:rPr>
          <w:rFonts w:ascii="Arial" w:hAnsi="Arial" w:cs="Arial"/>
          <w:b/>
          <w:bCs/>
          <w:sz w:val="18"/>
          <w:szCs w:val="18"/>
        </w:rPr>
        <w:t>Logos</w:t>
      </w:r>
      <w:r w:rsidR="00CE3FA7" w:rsidRPr="00CF7BD5">
        <w:rPr>
          <w:rFonts w:ascii="Arial" w:hAnsi="Arial" w:cs="Arial"/>
          <w:b/>
          <w:bCs/>
          <w:sz w:val="18"/>
          <w:szCs w:val="18"/>
        </w:rPr>
        <w:t xml:space="preserve"> e</w:t>
      </w:r>
      <w:r w:rsidR="002A1C54" w:rsidRPr="00CF7BD5">
        <w:rPr>
          <w:rFonts w:ascii="Arial" w:hAnsi="Arial" w:cs="Arial"/>
          <w:b/>
          <w:bCs/>
          <w:sz w:val="18"/>
          <w:szCs w:val="18"/>
        </w:rPr>
        <w:t xml:space="preserve"> imágenes de recurso</w:t>
      </w:r>
    </w:p>
    <w:tbl>
      <w:tblPr>
        <w:tblStyle w:val="Tablaconcuadrcula"/>
        <w:tblW w:w="9467" w:type="dxa"/>
        <w:jc w:val="center"/>
        <w:tblInd w:w="-481" w:type="dxa"/>
        <w:tblLook w:val="04A0" w:firstRow="1" w:lastRow="0" w:firstColumn="1" w:lastColumn="0" w:noHBand="0" w:noVBand="1"/>
      </w:tblPr>
      <w:tblGrid>
        <w:gridCol w:w="2947"/>
        <w:gridCol w:w="2987"/>
        <w:gridCol w:w="3533"/>
      </w:tblGrid>
      <w:tr w:rsidR="002A1C54" w:rsidRPr="005E7A7F" w14:paraId="4FA54688" w14:textId="77777777" w:rsidTr="00CF7BD5">
        <w:trPr>
          <w:trHeight w:val="841"/>
          <w:jc w:val="center"/>
        </w:trPr>
        <w:tc>
          <w:tcPr>
            <w:tcW w:w="2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04FF9" w14:textId="0F6F9392" w:rsidR="002A1C54" w:rsidRPr="005E7A7F" w:rsidRDefault="009B2D85" w:rsidP="00CE3FA7">
            <w:pPr>
              <w:jc w:val="center"/>
              <w:rPr>
                <w:rFonts w:ascii="Arial" w:hAnsi="Arial" w:cs="Arial"/>
                <w:noProof/>
                <w:sz w:val="20"/>
                <w:szCs w:val="20"/>
                <w:lang w:val="es-ES" w:eastAsia="es-ES"/>
              </w:rPr>
            </w:pPr>
            <w:r w:rsidRPr="00815EBD">
              <w:rPr>
                <w:rFonts w:ascii="Calibri" w:hAnsi="Calibri" w:cstheme="minorHAnsi"/>
                <w:b/>
                <w:bCs/>
                <w:noProof/>
                <w:sz w:val="24"/>
                <w:szCs w:val="24"/>
                <w:lang w:val="es-ES" w:eastAsia="es-ES"/>
              </w:rPr>
              <w:drawing>
                <wp:inline distT="0" distB="0" distL="0" distR="0" wp14:anchorId="467CF78B" wp14:editId="192720B5">
                  <wp:extent cx="1052819" cy="527897"/>
                  <wp:effectExtent l="0" t="0" r="0" b="5715"/>
                  <wp:docPr id="7" name="Imagen 7" descr="Macintosh HD:Users:ValeriaTorno:Desktop:CLIENTES:ULLED:ELANCO:NOTAS DE PRENSA:OH MY OA:Imágenes de recurso:logo-elanc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LIENTES:ULLED:ELANCO:NOTAS DE PRENSA:OH MY OA:Imágenes de recurso:logo-elanco-vecto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307" cy="528643"/>
                          </a:xfrm>
                          <a:prstGeom prst="rect">
                            <a:avLst/>
                          </a:prstGeom>
                          <a:noFill/>
                          <a:ln>
                            <a:noFill/>
                          </a:ln>
                        </pic:spPr>
                      </pic:pic>
                    </a:graphicData>
                  </a:graphic>
                </wp:inline>
              </w:drawing>
            </w:r>
          </w:p>
        </w:tc>
        <w:tc>
          <w:tcPr>
            <w:tcW w:w="2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8FD84" w14:textId="65650947" w:rsidR="002A1C54" w:rsidRPr="005E7A7F" w:rsidRDefault="00CF7BD5" w:rsidP="00CE3FA7">
            <w:pPr>
              <w:jc w:val="center"/>
              <w:rPr>
                <w:rFonts w:ascii="Arial" w:hAnsi="Arial" w:cs="Arial"/>
                <w:noProof/>
                <w:sz w:val="20"/>
                <w:szCs w:val="20"/>
                <w:lang w:val="es-ES" w:eastAsia="es-ES"/>
              </w:rPr>
            </w:pPr>
            <w:r>
              <w:rPr>
                <w:rFonts w:ascii="RingsideRegular-Light" w:eastAsia="RingsideRegular-Light" w:hAnsi="RingsideRegular-Light" w:cs="RingsideRegular-Light"/>
                <w:noProof/>
                <w:sz w:val="20"/>
                <w:szCs w:val="20"/>
                <w:lang w:val="es-ES" w:eastAsia="es-ES"/>
              </w:rPr>
              <w:drawing>
                <wp:inline distT="0" distB="0" distL="0" distR="0" wp14:anchorId="7021C720" wp14:editId="5AE10AC3">
                  <wp:extent cx="864198" cy="519258"/>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864198" cy="519258"/>
                          </a:xfrm>
                          <a:prstGeom prst="rect">
                            <a:avLst/>
                          </a:prstGeom>
                          <a:ln/>
                        </pic:spPr>
                      </pic:pic>
                    </a:graphicData>
                  </a:graphic>
                </wp:inline>
              </w:drawing>
            </w:r>
          </w:p>
        </w:tc>
        <w:tc>
          <w:tcPr>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7286AD" w14:textId="4CC502DC" w:rsidR="002A1C54" w:rsidRPr="005E7A7F" w:rsidRDefault="00CF7BD5" w:rsidP="00CE3FA7">
            <w:pPr>
              <w:jc w:val="center"/>
              <w:rPr>
                <w:rFonts w:ascii="Arial" w:hAnsi="Arial" w:cs="Arial"/>
                <w:noProof/>
                <w:sz w:val="20"/>
                <w:szCs w:val="20"/>
                <w:lang w:val="es-ES" w:eastAsia="es-ES"/>
              </w:rPr>
            </w:pPr>
            <w:r w:rsidRPr="00815EBD">
              <w:rPr>
                <w:rFonts w:ascii="Calibri" w:hAnsi="Calibri"/>
                <w:b/>
                <w:bCs/>
                <w:noProof/>
                <w:lang w:val="es-ES" w:eastAsia="es-ES"/>
              </w:rPr>
              <w:drawing>
                <wp:inline distT="0" distB="0" distL="0" distR="0" wp14:anchorId="3D0B8EFC" wp14:editId="7F7923F2">
                  <wp:extent cx="991279" cy="5194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TNIA_by_Elanco.jpg"/>
                          <pic:cNvPicPr/>
                        </pic:nvPicPr>
                        <pic:blipFill>
                          <a:blip r:embed="rId19">
                            <a:extLst>
                              <a:ext uri="{28A0092B-C50C-407E-A947-70E740481C1C}">
                                <a14:useLocalDpi xmlns:a14="http://schemas.microsoft.com/office/drawing/2010/main" val="0"/>
                              </a:ext>
                            </a:extLst>
                          </a:blip>
                          <a:stretch>
                            <a:fillRect/>
                          </a:stretch>
                        </pic:blipFill>
                        <pic:spPr>
                          <a:xfrm>
                            <a:off x="0" y="0"/>
                            <a:ext cx="996325" cy="522074"/>
                          </a:xfrm>
                          <a:prstGeom prst="rect">
                            <a:avLst/>
                          </a:prstGeom>
                        </pic:spPr>
                      </pic:pic>
                    </a:graphicData>
                  </a:graphic>
                </wp:inline>
              </w:drawing>
            </w:r>
          </w:p>
        </w:tc>
      </w:tr>
      <w:tr w:rsidR="002A1C54" w:rsidRPr="005E7A7F" w14:paraId="33552716" w14:textId="77777777" w:rsidTr="006A64A9">
        <w:trPr>
          <w:trHeight w:val="2112"/>
          <w:jc w:val="center"/>
        </w:trPr>
        <w:tc>
          <w:tcPr>
            <w:tcW w:w="2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8FA547" w14:textId="099B01B6" w:rsidR="002A1C54" w:rsidRPr="005E7A7F" w:rsidRDefault="009B2D85" w:rsidP="00CE3FA7">
            <w:pPr>
              <w:jc w:val="center"/>
              <w:rPr>
                <w:rFonts w:ascii="Arial" w:hAnsi="Arial" w:cs="Arial"/>
                <w:sz w:val="20"/>
                <w:szCs w:val="20"/>
              </w:rPr>
            </w:pPr>
            <w:r>
              <w:rPr>
                <w:rFonts w:ascii="Arial" w:hAnsi="Arial" w:cs="Arial"/>
                <w:noProof/>
                <w:sz w:val="20"/>
                <w:szCs w:val="20"/>
                <w:lang w:val="es-ES" w:eastAsia="es-ES"/>
              </w:rPr>
              <w:drawing>
                <wp:inline distT="0" distB="0" distL="0" distR="0" wp14:anchorId="69B2F3D0" wp14:editId="69EC0E41">
                  <wp:extent cx="1672802" cy="1355007"/>
                  <wp:effectExtent l="0" t="0" r="3810" b="0"/>
                  <wp:docPr id="12" name="Imagen 12" descr="Macintosh HD:Users:ValeriaTorno:Desktop:Captura de pantalla 2025-10-21 a las 11.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5-10-21 a las 11.49.4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320" cy="1355427"/>
                          </a:xfrm>
                          <a:prstGeom prst="rect">
                            <a:avLst/>
                          </a:prstGeom>
                          <a:noFill/>
                          <a:ln>
                            <a:noFill/>
                          </a:ln>
                        </pic:spPr>
                      </pic:pic>
                    </a:graphicData>
                  </a:graphic>
                </wp:inline>
              </w:drawing>
            </w:r>
          </w:p>
        </w:tc>
        <w:tc>
          <w:tcPr>
            <w:tcW w:w="2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44E6A" w14:textId="769ED435" w:rsidR="002A1C54" w:rsidRPr="005E7A7F" w:rsidRDefault="009B2D85" w:rsidP="00CE3FA7">
            <w:pPr>
              <w:jc w:val="center"/>
              <w:rPr>
                <w:rFonts w:ascii="Arial" w:hAnsi="Arial" w:cs="Arial"/>
                <w:noProof/>
                <w:sz w:val="20"/>
                <w:szCs w:val="20"/>
                <w:lang w:val="es-ES"/>
              </w:rPr>
            </w:pPr>
            <w:r>
              <w:rPr>
                <w:rFonts w:ascii="Arial" w:hAnsi="Arial" w:cs="Arial"/>
                <w:noProof/>
                <w:sz w:val="20"/>
                <w:szCs w:val="20"/>
                <w:lang w:val="es-ES" w:eastAsia="es-ES"/>
              </w:rPr>
              <w:drawing>
                <wp:inline distT="0" distB="0" distL="0" distR="0" wp14:anchorId="463FF5E8" wp14:editId="427F22A2">
                  <wp:extent cx="1673320" cy="1322827"/>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5-10-21 a las 11.49.47.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73320" cy="1322827"/>
                          </a:xfrm>
                          <a:prstGeom prst="rect">
                            <a:avLst/>
                          </a:prstGeom>
                          <a:noFill/>
                          <a:ln>
                            <a:noFill/>
                          </a:ln>
                        </pic:spPr>
                      </pic:pic>
                    </a:graphicData>
                  </a:graphic>
                </wp:inline>
              </w:drawing>
            </w:r>
          </w:p>
        </w:tc>
        <w:tc>
          <w:tcPr>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010623" w14:textId="22A5E624" w:rsidR="002A1C54" w:rsidRPr="005E7A7F" w:rsidRDefault="009B2D85" w:rsidP="00CE3FA7">
            <w:pPr>
              <w:jc w:val="center"/>
              <w:rPr>
                <w:rFonts w:ascii="Arial" w:hAnsi="Arial" w:cs="Arial"/>
                <w:sz w:val="20"/>
                <w:szCs w:val="20"/>
              </w:rPr>
            </w:pPr>
            <w:r>
              <w:rPr>
                <w:rFonts w:ascii="Arial" w:hAnsi="Arial" w:cs="Arial"/>
                <w:noProof/>
                <w:sz w:val="20"/>
                <w:szCs w:val="20"/>
                <w:lang w:val="es-ES" w:eastAsia="es-ES"/>
              </w:rPr>
              <w:drawing>
                <wp:inline distT="0" distB="0" distL="0" distR="0" wp14:anchorId="517AB8FC" wp14:editId="040A933E">
                  <wp:extent cx="1969135" cy="1326151"/>
                  <wp:effectExtent l="0" t="0" r="1206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5-10-21 a las 11.49.47.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71357" cy="1327648"/>
                          </a:xfrm>
                          <a:prstGeom prst="rect">
                            <a:avLst/>
                          </a:prstGeom>
                          <a:noFill/>
                          <a:ln>
                            <a:noFill/>
                          </a:ln>
                        </pic:spPr>
                      </pic:pic>
                    </a:graphicData>
                  </a:graphic>
                </wp:inline>
              </w:drawing>
            </w:r>
          </w:p>
        </w:tc>
      </w:tr>
    </w:tbl>
    <w:p w14:paraId="16C7A23D" w14:textId="36F7085A" w:rsidR="00E5506C" w:rsidRPr="002A1C54" w:rsidRDefault="00E5506C" w:rsidP="00CF7BD5">
      <w:pPr>
        <w:rPr>
          <w:rFonts w:ascii="Calibri" w:eastAsia="Calibri" w:hAnsi="Calibri" w:cs="Calibri"/>
          <w:b/>
          <w:bCs/>
          <w:sz w:val="20"/>
          <w:szCs w:val="20"/>
          <w:lang w:val="es-ES"/>
        </w:rPr>
      </w:pPr>
    </w:p>
    <w:tbl>
      <w:tblPr>
        <w:tblStyle w:val="Tablaconcuadrcula"/>
        <w:tblW w:w="9498" w:type="dxa"/>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11"/>
        <w:gridCol w:w="4787"/>
      </w:tblGrid>
      <w:tr w:rsidR="00E5506C" w14:paraId="725767E6" w14:textId="77777777" w:rsidTr="00CF7BD5">
        <w:trPr>
          <w:trHeight w:val="2777"/>
        </w:trPr>
        <w:tc>
          <w:tcPr>
            <w:tcW w:w="4711" w:type="dxa"/>
            <w:shd w:val="clear" w:color="auto" w:fill="auto"/>
          </w:tcPr>
          <w:p w14:paraId="6388525F" w14:textId="3E082F79" w:rsidR="00E5506C" w:rsidRDefault="00E5506C" w:rsidP="00CF7BD5">
            <w:pPr>
              <w:jc w:val="center"/>
              <w:rPr>
                <w:rFonts w:ascii="Calibri" w:eastAsia="Calibri" w:hAnsi="Calibri" w:cs="Calibri"/>
                <w:b/>
                <w:bCs/>
                <w:sz w:val="20"/>
                <w:szCs w:val="20"/>
                <w:lang w:val="es-ES"/>
              </w:rPr>
            </w:pPr>
            <w:r>
              <w:rPr>
                <w:noProof/>
                <w:sz w:val="21"/>
                <w:szCs w:val="21"/>
                <w:lang w:val="es-ES" w:eastAsia="es-ES"/>
              </w:rPr>
              <w:drawing>
                <wp:inline distT="0" distB="0" distL="0" distR="0" wp14:anchorId="446E39FB" wp14:editId="53B338E9">
                  <wp:extent cx="2709968" cy="1492546"/>
                  <wp:effectExtent l="0" t="0" r="8255" b="635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710340" cy="1492751"/>
                          </a:xfrm>
                          <a:prstGeom prst="rect">
                            <a:avLst/>
                          </a:prstGeom>
                          <a:ln/>
                        </pic:spPr>
                      </pic:pic>
                    </a:graphicData>
                  </a:graphic>
                </wp:inline>
              </w:drawing>
            </w:r>
            <w:r>
              <w:rPr>
                <w:rFonts w:ascii="Arial" w:hAnsi="Arial" w:cs="Arial"/>
                <w:color w:val="242424"/>
                <w:sz w:val="20"/>
                <w:szCs w:val="20"/>
                <w:bdr w:val="none" w:sz="0" w:space="0" w:color="auto" w:frame="1"/>
              </w:rPr>
              <w:br/>
            </w:r>
            <w:hyperlink r:id="rId24" w:history="1">
              <w:r w:rsidRPr="00CF7BD5">
                <w:rPr>
                  <w:rStyle w:val="Hipervnculo"/>
                  <w:rFonts w:ascii="Arial" w:hAnsi="Arial" w:cs="Arial"/>
                  <w:b/>
                  <w:sz w:val="18"/>
                  <w:szCs w:val="18"/>
                  <w:bdr w:val="none" w:sz="0" w:space="0" w:color="auto" w:frame="1"/>
                </w:rPr>
                <w:t>https://vetnia.es/bromitas/</w:t>
              </w:r>
            </w:hyperlink>
          </w:p>
        </w:tc>
        <w:tc>
          <w:tcPr>
            <w:tcW w:w="4787" w:type="dxa"/>
            <w:shd w:val="clear" w:color="auto" w:fill="auto"/>
          </w:tcPr>
          <w:p w14:paraId="7FCCE418" w14:textId="5D318385" w:rsidR="00E5506C" w:rsidRDefault="00E5506C" w:rsidP="00CF7BD5">
            <w:pPr>
              <w:jc w:val="center"/>
              <w:rPr>
                <w:rFonts w:ascii="Calibri" w:eastAsia="Calibri" w:hAnsi="Calibri" w:cs="Calibri"/>
                <w:b/>
                <w:bCs/>
                <w:sz w:val="20"/>
                <w:szCs w:val="20"/>
                <w:lang w:val="es-ES"/>
              </w:rPr>
            </w:pPr>
            <w:r w:rsidRPr="00406B56">
              <w:rPr>
                <w:rFonts w:ascii="Arial" w:eastAsia="Montserrat" w:hAnsi="Arial" w:cs="Arial"/>
                <w:i/>
                <w:noProof/>
                <w:lang w:val="es-ES" w:eastAsia="es-ES"/>
              </w:rPr>
              <w:drawing>
                <wp:inline distT="114300" distB="114300" distL="114300" distR="114300" wp14:anchorId="62CBB0C7" wp14:editId="3B49AA98">
                  <wp:extent cx="2650702" cy="1491946"/>
                  <wp:effectExtent l="0" t="0" r="0" b="6985"/>
                  <wp:docPr id="1801495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651506" cy="1492398"/>
                          </a:xfrm>
                          <a:prstGeom prst="rect">
                            <a:avLst/>
                          </a:prstGeom>
                          <a:ln/>
                        </pic:spPr>
                      </pic:pic>
                    </a:graphicData>
                  </a:graphic>
                </wp:inline>
              </w:drawing>
            </w:r>
            <w:r w:rsidR="00CF7BD5">
              <w:rPr>
                <w:rFonts w:ascii="Calibri" w:eastAsia="Calibri" w:hAnsi="Calibri" w:cs="Calibri"/>
                <w:b/>
                <w:bCs/>
                <w:sz w:val="20"/>
                <w:szCs w:val="20"/>
                <w:lang w:val="es-ES"/>
              </w:rPr>
              <w:br/>
            </w:r>
            <w:hyperlink r:id="rId26" w:history="1">
              <w:r w:rsidR="00CF7BD5" w:rsidRPr="00CF7BD5">
                <w:rPr>
                  <w:rStyle w:val="Hipervnculo"/>
                  <w:rFonts w:ascii="Arial" w:hAnsi="Arial" w:cs="Arial"/>
                  <w:b/>
                  <w:sz w:val="18"/>
                  <w:szCs w:val="18"/>
                  <w:bdr w:val="none" w:sz="0" w:space="0" w:color="auto" w:frame="1"/>
                </w:rPr>
                <w:t>https://vetnia.es/muy-heavy-en-desparasitacion/</w:t>
              </w:r>
            </w:hyperlink>
          </w:p>
        </w:tc>
      </w:tr>
    </w:tbl>
    <w:p w14:paraId="41055A67" w14:textId="231925B0" w:rsidR="00FC5FF2" w:rsidRPr="002A1C54" w:rsidRDefault="00FC5FF2" w:rsidP="006A64A9">
      <w:pPr>
        <w:rPr>
          <w:rFonts w:ascii="Calibri" w:eastAsia="Calibri" w:hAnsi="Calibri" w:cs="Calibri"/>
          <w:b/>
          <w:bCs/>
          <w:sz w:val="20"/>
          <w:szCs w:val="20"/>
          <w:lang w:val="es-ES"/>
        </w:rPr>
      </w:pPr>
    </w:p>
    <w:sectPr w:rsidR="00FC5FF2" w:rsidRPr="002A1C54" w:rsidSect="007B234E">
      <w:headerReference w:type="default" r:id="rId27"/>
      <w:footerReference w:type="default" r:id="rId28"/>
      <w:pgSz w:w="11906" w:h="16838"/>
      <w:pgMar w:top="998" w:right="1274" w:bottom="851" w:left="1701" w:header="426" w:footer="28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27779" w14:textId="77777777" w:rsidR="001E6C05" w:rsidRDefault="001E6C05" w:rsidP="00583C52">
      <w:pPr>
        <w:spacing w:after="0" w:line="240" w:lineRule="auto"/>
      </w:pPr>
      <w:r>
        <w:separator/>
      </w:r>
    </w:p>
  </w:endnote>
  <w:endnote w:type="continuationSeparator" w:id="0">
    <w:p w14:paraId="6D050C4B" w14:textId="77777777" w:rsidR="001E6C05" w:rsidRDefault="001E6C05" w:rsidP="00583C52">
      <w:pPr>
        <w:spacing w:after="0" w:line="240" w:lineRule="auto"/>
      </w:pPr>
      <w:r>
        <w:continuationSeparator/>
      </w:r>
    </w:p>
  </w:endnote>
  <w:endnote w:type="continuationNotice" w:id="1">
    <w:p w14:paraId="52B2C3C3" w14:textId="77777777" w:rsidR="001E6C05" w:rsidRDefault="001E6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ystem Font Black">
    <w:panose1 w:val="00000A00000000000000"/>
    <w:charset w:val="00"/>
    <w:family w:val="auto"/>
    <w:pitch w:val="variable"/>
    <w:sig w:usb0="2000028F" w:usb1="0000000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ontserrat">
    <w:altName w:val="Montserrat Regular"/>
    <w:charset w:val="00"/>
    <w:family w:val="auto"/>
    <w:pitch w:val="default"/>
  </w:font>
  <w:font w:name="RingsideRegular-Light">
    <w:altName w:val="Ringside Regular Light"/>
    <w:panose1 w:val="00000000000000000000"/>
    <w:charset w:val="4D"/>
    <w:family w:val="auto"/>
    <w:notTrueType/>
    <w:pitch w:val="default"/>
    <w:sig w:usb0="00000003" w:usb1="00000000" w:usb2="00000000" w:usb3="00000000" w:csb0="00000001" w:csb1="00000000"/>
  </w:font>
  <w:font w:name="游明朝">
    <w:panose1 w:val="00000000000000000000"/>
    <w:charset w:val="80"/>
    <w:family w:val="roman"/>
    <w:notTrueType/>
    <w:pitch w:val="default"/>
  </w:font>
  <w:font w:name="é≈'5Bˇ">
    <w:altName w:val="Cambria"/>
    <w:panose1 w:val="00000000000000000000"/>
    <w:charset w:val="4D"/>
    <w:family w:val="auto"/>
    <w:notTrueType/>
    <w:pitch w:val="default"/>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5E146" w14:textId="77777777" w:rsidR="001E6C05" w:rsidRDefault="001E6C05" w:rsidP="007350A7">
    <w:pPr>
      <w:widowControl w:val="0"/>
      <w:autoSpaceDE w:val="0"/>
      <w:autoSpaceDN w:val="0"/>
      <w:adjustRightInd w:val="0"/>
      <w:spacing w:after="0" w:line="240" w:lineRule="auto"/>
      <w:rPr>
        <w:rFonts w:ascii="Calibri" w:hAnsi="Calibri" w:cs="Times New Roman"/>
        <w:b/>
        <w:color w:val="000000"/>
        <w:sz w:val="18"/>
        <w:szCs w:val="18"/>
        <w:lang w:val="es-ES"/>
      </w:rPr>
    </w:pPr>
  </w:p>
  <w:p w14:paraId="051DCED2" w14:textId="529229C0" w:rsidR="001E6C05" w:rsidRDefault="001E6C05" w:rsidP="007350A7">
    <w:pPr>
      <w:widowControl w:val="0"/>
      <w:autoSpaceDE w:val="0"/>
      <w:autoSpaceDN w:val="0"/>
      <w:adjustRightInd w:val="0"/>
      <w:spacing w:after="0" w:line="240" w:lineRule="auto"/>
      <w:rPr>
        <w:rFonts w:ascii="Calibri" w:hAnsi="Calibri" w:cs="Times New Roman"/>
        <w:b/>
        <w:color w:val="000000"/>
        <w:sz w:val="18"/>
        <w:szCs w:val="18"/>
        <w:lang w:val="es-ES"/>
      </w:rPr>
    </w:pPr>
    <w:r>
      <w:rPr>
        <w:rFonts w:ascii="Calibri" w:hAnsi="Calibri" w:cs="Times New Roman"/>
        <w:b/>
        <w:color w:val="000000"/>
        <w:sz w:val="18"/>
        <w:szCs w:val="18"/>
        <w:lang w:val="es-ES"/>
      </w:rPr>
      <w:t>______________________________________________________________________________________________</w:t>
    </w:r>
  </w:p>
  <w:p w14:paraId="56551A79" w14:textId="4D0DEA83" w:rsidR="001E6C05" w:rsidRPr="00C84174" w:rsidRDefault="001E6C05" w:rsidP="009E6E41">
    <w:pPr>
      <w:widowControl w:val="0"/>
      <w:autoSpaceDE w:val="0"/>
      <w:autoSpaceDN w:val="0"/>
      <w:adjustRightInd w:val="0"/>
      <w:rPr>
        <w:rFonts w:ascii="Calibri" w:hAnsi="Calibri" w:cs="é≈'5Bˇ"/>
        <w:b/>
        <w:color w:val="000000"/>
        <w:sz w:val="18"/>
        <w:szCs w:val="18"/>
        <w:lang w:val="es-ES"/>
      </w:rPr>
    </w:pPr>
    <w:r w:rsidRPr="007350A7">
      <w:rPr>
        <w:rFonts w:ascii="Calibri" w:hAnsi="Calibri" w:cs="Times New Roman"/>
        <w:color w:val="000000"/>
        <w:sz w:val="18"/>
        <w:szCs w:val="18"/>
        <w:lang w:val="es-ES"/>
      </w:rPr>
      <w:t xml:space="preserve">Para </w:t>
    </w:r>
    <w:r w:rsidRPr="007350A7">
      <w:rPr>
        <w:rFonts w:ascii="Calibri" w:hAnsi="Calibri" w:cs="é≈'5Bˇ"/>
        <w:b/>
        <w:color w:val="000000"/>
        <w:sz w:val="18"/>
        <w:szCs w:val="18"/>
        <w:lang w:val="es-ES"/>
      </w:rPr>
      <w:t>más información</w:t>
    </w:r>
    <w:r w:rsidRPr="007350A7">
      <w:rPr>
        <w:rFonts w:ascii="Calibri" w:hAnsi="Calibri" w:cs="é≈'5Bˇ"/>
        <w:color w:val="000000"/>
        <w:sz w:val="18"/>
        <w:szCs w:val="18"/>
        <w:lang w:val="es-ES"/>
      </w:rPr>
      <w:t xml:space="preserve"> contacta con:</w:t>
    </w:r>
    <w:r>
      <w:rPr>
        <w:rFonts w:ascii="Calibri" w:hAnsi="Calibri" w:cs="é≈'5Bˇ"/>
        <w:color w:val="000000"/>
        <w:sz w:val="18"/>
        <w:szCs w:val="18"/>
        <w:lang w:val="es-ES"/>
      </w:rPr>
      <w:t xml:space="preserve"> </w:t>
    </w:r>
    <w:bookmarkStart w:id="1" w:name="_Hlk87014690"/>
    <w:r>
      <w:rPr>
        <w:rFonts w:ascii="Calibri" w:hAnsi="Calibri" w:cs="é≈'5Bˇ"/>
        <w:color w:val="000000"/>
        <w:sz w:val="18"/>
        <w:szCs w:val="18"/>
        <w:lang w:val="es-ES"/>
      </w:rPr>
      <w:t xml:space="preserve"> </w:t>
    </w:r>
    <w:r>
      <w:rPr>
        <w:rFonts w:ascii="Calibri" w:hAnsi="Calibri" w:cs="é≈'5Bˇ"/>
        <w:color w:val="000000"/>
        <w:sz w:val="18"/>
        <w:szCs w:val="18"/>
        <w:lang w:val="es-ES"/>
      </w:rPr>
      <w:br/>
    </w:r>
    <w:r w:rsidRPr="00C84174">
      <w:rPr>
        <w:rFonts w:ascii="Calibri" w:hAnsi="Calibri" w:cs="é≈'5Bˇ"/>
        <w:b/>
        <w:color w:val="000000"/>
        <w:sz w:val="18"/>
        <w:szCs w:val="18"/>
        <w:lang w:val="es-ES"/>
      </w:rPr>
      <w:t xml:space="preserve">ULLED – Valeria Torno  </w:t>
    </w:r>
    <w:r w:rsidRPr="00C84174">
      <w:rPr>
        <w:rFonts w:ascii="Calibri" w:hAnsi="Calibri" w:cs="é≈'5Bˇ"/>
        <w:color w:val="000000"/>
        <w:sz w:val="18"/>
        <w:szCs w:val="18"/>
        <w:lang w:val="es-ES"/>
      </w:rPr>
      <w:t>I</w:t>
    </w:r>
    <w:r w:rsidRPr="00C84174">
      <w:rPr>
        <w:rFonts w:ascii="Calibri" w:hAnsi="Calibri" w:cs="é≈'5Bˇ"/>
        <w:b/>
        <w:color w:val="000000"/>
        <w:sz w:val="18"/>
        <w:szCs w:val="18"/>
        <w:lang w:val="es-ES"/>
      </w:rPr>
      <w:t xml:space="preserve">  </w:t>
    </w:r>
    <w:hyperlink r:id="rId1" w:history="1">
      <w:r w:rsidRPr="00C84174">
        <w:rPr>
          <w:rStyle w:val="Hipervnculo"/>
          <w:rFonts w:ascii="Calibri" w:hAnsi="Calibri" w:cs="é≈'5Bˇ"/>
          <w:sz w:val="18"/>
          <w:szCs w:val="18"/>
          <w:lang w:val="es-ES"/>
        </w:rPr>
        <w:t>vtorno@ulled.com</w:t>
      </w:r>
    </w:hyperlink>
    <w:r w:rsidRPr="00C84174">
      <w:rPr>
        <w:rFonts w:ascii="Calibri" w:hAnsi="Calibri" w:cs="é≈'5Bˇ"/>
        <w:color w:val="000000"/>
        <w:sz w:val="18"/>
        <w:szCs w:val="18"/>
        <w:lang w:val="es-ES"/>
      </w:rPr>
      <w:t xml:space="preserve">  I  +34 669 927 786</w:t>
    </w:r>
    <w:bookmarkEnd w:id="1"/>
  </w:p>
  <w:p w14:paraId="19E58673" w14:textId="70B5859E" w:rsidR="001E6C05" w:rsidRPr="007350A7" w:rsidRDefault="001E6C05" w:rsidP="007350A7">
    <w:pPr>
      <w:widowControl w:val="0"/>
      <w:autoSpaceDE w:val="0"/>
      <w:autoSpaceDN w:val="0"/>
      <w:adjustRightInd w:val="0"/>
      <w:spacing w:after="0" w:line="240" w:lineRule="auto"/>
      <w:rPr>
        <w:rFonts w:ascii="Calibri" w:hAnsi="Calibri" w:cs="é≈'5Bˇ"/>
        <w:color w:val="000000"/>
        <w:sz w:val="18"/>
        <w:szCs w:val="18"/>
        <w:lang w:val="es-ES"/>
      </w:rPr>
    </w:pPr>
  </w:p>
  <w:sdt>
    <w:sdtPr>
      <w:id w:val="1390142795"/>
      <w:docPartObj>
        <w:docPartGallery w:val="Page Numbers (Bottom of Page)"/>
        <w:docPartUnique/>
      </w:docPartObj>
    </w:sdtPr>
    <w:sdtEndPr>
      <w:rPr>
        <w:sz w:val="16"/>
        <w:szCs w:val="16"/>
      </w:rPr>
    </w:sdtEndPr>
    <w:sdtContent>
      <w:p w14:paraId="20850BC4" w14:textId="310BB6BA" w:rsidR="001E6C05" w:rsidRPr="001D7C98" w:rsidRDefault="001E6C05">
        <w:pPr>
          <w:pStyle w:val="Piedepgina"/>
          <w:jc w:val="right"/>
          <w:rPr>
            <w:sz w:val="16"/>
            <w:szCs w:val="16"/>
          </w:rPr>
        </w:pPr>
        <w:r w:rsidRPr="001D7C98">
          <w:rPr>
            <w:sz w:val="16"/>
            <w:szCs w:val="16"/>
          </w:rPr>
          <w:fldChar w:fldCharType="begin"/>
        </w:r>
        <w:r w:rsidRPr="001D7C98">
          <w:rPr>
            <w:sz w:val="16"/>
            <w:szCs w:val="16"/>
          </w:rPr>
          <w:instrText>PAGE   \* MERGEFORMAT</w:instrText>
        </w:r>
        <w:r w:rsidRPr="001D7C98">
          <w:rPr>
            <w:sz w:val="16"/>
            <w:szCs w:val="16"/>
          </w:rPr>
          <w:fldChar w:fldCharType="separate"/>
        </w:r>
        <w:r w:rsidR="002F77E9" w:rsidRPr="002F77E9">
          <w:rPr>
            <w:noProof/>
            <w:sz w:val="16"/>
            <w:szCs w:val="16"/>
            <w:lang w:val="es-ES"/>
          </w:rPr>
          <w:t>1</w:t>
        </w:r>
        <w:r w:rsidRPr="001D7C98">
          <w:rPr>
            <w:sz w:val="16"/>
            <w:szCs w:val="16"/>
          </w:rPr>
          <w:fldChar w:fldCharType="end"/>
        </w:r>
      </w:p>
    </w:sdtContent>
  </w:sdt>
  <w:p w14:paraId="2FF5BED8" w14:textId="7533DBC7" w:rsidR="001E6C05" w:rsidRPr="007350A7" w:rsidRDefault="001E6C05" w:rsidP="007350A7">
    <w:pPr>
      <w:pStyle w:val="Piedepgina"/>
      <w:rPr>
        <w:color w:val="767171" w:themeColor="background2" w:themeShade="80"/>
        <w:sz w:val="16"/>
        <w:szCs w:val="16"/>
      </w:rPr>
    </w:pPr>
    <w:r w:rsidRPr="007350A7">
      <w:rPr>
        <w:color w:val="767171" w:themeColor="background2" w:themeShade="80"/>
        <w:sz w:val="16"/>
        <w:szCs w:val="16"/>
      </w:rPr>
      <w:t>Elanco y la barra diagonal son marcas registradas de Elanco o sus filiales. ©202</w:t>
    </w:r>
    <w:r>
      <w:rPr>
        <w:color w:val="767171" w:themeColor="background2" w:themeShade="80"/>
        <w:sz w:val="16"/>
        <w:szCs w:val="16"/>
      </w:rPr>
      <w:t>5</w:t>
    </w:r>
    <w:r w:rsidRPr="007350A7">
      <w:rPr>
        <w:color w:val="767171" w:themeColor="background2" w:themeShade="80"/>
        <w:sz w:val="16"/>
        <w:szCs w:val="16"/>
      </w:rPr>
      <w:t xml:space="preserve"> Elanco o sus filiales</w:t>
    </w:r>
    <w:r w:rsidRPr="008973EE">
      <w:rPr>
        <w:color w:val="767171" w:themeColor="background2" w:themeShade="80"/>
        <w:sz w:val="16"/>
        <w:szCs w:val="16"/>
      </w:rPr>
      <w:t xml:space="preserve">. </w:t>
    </w:r>
    <w:r w:rsidR="00F35ABC" w:rsidRPr="00F35ABC">
      <w:rPr>
        <w:rFonts w:cstheme="minorHAnsi"/>
        <w:color w:val="303030"/>
        <w:sz w:val="16"/>
        <w:szCs w:val="16"/>
        <w:shd w:val="clear" w:color="auto" w:fill="FFFFFF"/>
      </w:rPr>
      <w:t>PM-ES-25-0485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C57BD" w14:textId="77777777" w:rsidR="001E6C05" w:rsidRDefault="001E6C05" w:rsidP="00583C52">
      <w:pPr>
        <w:spacing w:after="0" w:line="240" w:lineRule="auto"/>
      </w:pPr>
      <w:r>
        <w:separator/>
      </w:r>
    </w:p>
  </w:footnote>
  <w:footnote w:type="continuationSeparator" w:id="0">
    <w:p w14:paraId="0B5AEF0F" w14:textId="77777777" w:rsidR="001E6C05" w:rsidRDefault="001E6C05" w:rsidP="00583C52">
      <w:pPr>
        <w:spacing w:after="0" w:line="240" w:lineRule="auto"/>
      </w:pPr>
      <w:r>
        <w:continuationSeparator/>
      </w:r>
    </w:p>
  </w:footnote>
  <w:footnote w:type="continuationNotice" w:id="1">
    <w:p w14:paraId="03F5D733" w14:textId="77777777" w:rsidR="001E6C05" w:rsidRDefault="001E6C05">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78E6" w14:textId="44762D0B" w:rsidR="001E6C05" w:rsidRDefault="001E6C05" w:rsidP="00303193">
    <w:pPr>
      <w:pStyle w:val="Encabezado"/>
      <w:tabs>
        <w:tab w:val="clear" w:pos="4252"/>
        <w:tab w:val="clear" w:pos="8504"/>
        <w:tab w:val="left" w:pos="3990"/>
      </w:tabs>
    </w:pPr>
  </w:p>
  <w:tbl>
    <w:tblPr>
      <w:tblStyle w:val="Tablaconcuadrcula"/>
      <w:tblW w:w="4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1E6C05" w14:paraId="161AF34F" w14:textId="77777777" w:rsidTr="00050185">
      <w:trPr>
        <w:trHeight w:val="972"/>
      </w:trPr>
      <w:tc>
        <w:tcPr>
          <w:tcW w:w="4359" w:type="dxa"/>
        </w:tcPr>
        <w:p w14:paraId="458CD090" w14:textId="77777777" w:rsidR="001E6C05" w:rsidRDefault="001E6C05" w:rsidP="00303193">
          <w:pPr>
            <w:pStyle w:val="Encabezado"/>
            <w:tabs>
              <w:tab w:val="clear" w:pos="4252"/>
              <w:tab w:val="clear" w:pos="8504"/>
              <w:tab w:val="left" w:pos="3990"/>
            </w:tabs>
          </w:pPr>
          <w:r>
            <w:rPr>
              <w:noProof/>
              <w:lang w:val="es-ES" w:eastAsia="es-ES"/>
            </w:rPr>
            <w:drawing>
              <wp:inline distT="0" distB="0" distL="0" distR="0" wp14:anchorId="16E42AB8" wp14:editId="1C45B71C">
                <wp:extent cx="896927" cy="4466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23" cy="449630"/>
                        </a:xfrm>
                        <a:prstGeom prst="rect">
                          <a:avLst/>
                        </a:prstGeom>
                        <a:noFill/>
                        <a:ln>
                          <a:noFill/>
                        </a:ln>
                      </pic:spPr>
                    </pic:pic>
                  </a:graphicData>
                </a:graphic>
              </wp:inline>
            </w:drawing>
          </w:r>
        </w:p>
        <w:p w14:paraId="4629EB32" w14:textId="77777777" w:rsidR="001E6C05" w:rsidRDefault="001E6C05" w:rsidP="00303193">
          <w:pPr>
            <w:pStyle w:val="Encabezado"/>
            <w:tabs>
              <w:tab w:val="clear" w:pos="4252"/>
              <w:tab w:val="clear" w:pos="8504"/>
              <w:tab w:val="left" w:pos="3990"/>
            </w:tabs>
          </w:pPr>
        </w:p>
        <w:p w14:paraId="0E5F0B8A" w14:textId="5130B08F" w:rsidR="001E6C05" w:rsidRPr="009C2D39" w:rsidRDefault="001E6C05" w:rsidP="00303193">
          <w:pPr>
            <w:pStyle w:val="Encabezado"/>
            <w:tabs>
              <w:tab w:val="clear" w:pos="4252"/>
              <w:tab w:val="clear" w:pos="8504"/>
              <w:tab w:val="left" w:pos="3990"/>
            </w:tabs>
            <w:rPr>
              <w:color w:val="2E74B5" w:themeColor="accent5" w:themeShade="BF"/>
              <w:sz w:val="28"/>
              <w:szCs w:val="28"/>
            </w:rPr>
          </w:pPr>
          <w:r w:rsidRPr="009C2D39">
            <w:rPr>
              <w:rFonts w:ascii="Calibri" w:eastAsiaTheme="minorEastAsia" w:hAnsi="Calibri" w:cstheme="minorHAnsi"/>
              <w:b/>
              <w:bCs/>
              <w:color w:val="2E74B5" w:themeColor="accent5" w:themeShade="BF"/>
              <w:kern w:val="24"/>
              <w:sz w:val="28"/>
              <w:szCs w:val="28"/>
            </w:rPr>
            <w:t>NOTA DE PRENSA</w:t>
          </w:r>
        </w:p>
      </w:tc>
    </w:tr>
  </w:tbl>
  <w:p w14:paraId="1EF1A5A6" w14:textId="58555501" w:rsidR="001E6C05" w:rsidRDefault="001E6C05" w:rsidP="00303193">
    <w:pPr>
      <w:pStyle w:val="Encabezado"/>
      <w:tabs>
        <w:tab w:val="clear" w:pos="4252"/>
        <w:tab w:val="clear" w:pos="8504"/>
        <w:tab w:val="left" w:pos="399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31AF9"/>
    <w:multiLevelType w:val="hybridMultilevel"/>
    <w:tmpl w:val="F568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0A7F04"/>
    <w:multiLevelType w:val="multilevel"/>
    <w:tmpl w:val="1B02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282C97"/>
    <w:multiLevelType w:val="hybridMultilevel"/>
    <w:tmpl w:val="D5582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50160E"/>
    <w:multiLevelType w:val="hybridMultilevel"/>
    <w:tmpl w:val="72B2B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72611CD"/>
    <w:multiLevelType w:val="hybridMultilevel"/>
    <w:tmpl w:val="10A84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4C6895"/>
    <w:multiLevelType w:val="hybridMultilevel"/>
    <w:tmpl w:val="C666C95C"/>
    <w:lvl w:ilvl="0" w:tplc="77B6268A">
      <w:start w:val="1"/>
      <w:numFmt w:val="decimal"/>
      <w:lvlText w:val="%1."/>
      <w:lvlJc w:val="left"/>
      <w:pPr>
        <w:ind w:left="720" w:hanging="360"/>
      </w:pPr>
      <w:rPr>
        <w:rFonts w:ascii="Calibri" w:hAnsi="Calibri" w:hint="default"/>
        <w:b/>
        <w:bCs/>
        <w:i w:val="0"/>
        <w:iCs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DC178A2"/>
    <w:multiLevelType w:val="hybridMultilevel"/>
    <w:tmpl w:val="5AD03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F141F5"/>
    <w:multiLevelType w:val="hybridMultilevel"/>
    <w:tmpl w:val="09903376"/>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F32653"/>
    <w:multiLevelType w:val="hybridMultilevel"/>
    <w:tmpl w:val="F8741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292A21"/>
    <w:multiLevelType w:val="multilevel"/>
    <w:tmpl w:val="824AA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B517CC9"/>
    <w:multiLevelType w:val="hybridMultilevel"/>
    <w:tmpl w:val="4FA4B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D891898"/>
    <w:multiLevelType w:val="hybridMultilevel"/>
    <w:tmpl w:val="79BC8C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470707F"/>
    <w:multiLevelType w:val="hybridMultilevel"/>
    <w:tmpl w:val="00C03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7F73B7F"/>
    <w:multiLevelType w:val="hybridMultilevel"/>
    <w:tmpl w:val="877E7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043F0D"/>
    <w:multiLevelType w:val="hybridMultilevel"/>
    <w:tmpl w:val="41A48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95526A2"/>
    <w:multiLevelType w:val="hybridMultilevel"/>
    <w:tmpl w:val="26D2989E"/>
    <w:lvl w:ilvl="0" w:tplc="3DFA2782">
      <w:start w:val="1"/>
      <w:numFmt w:val="decimal"/>
      <w:lvlText w:val="%1."/>
      <w:lvlJc w:val="left"/>
      <w:pPr>
        <w:ind w:left="720" w:hanging="360"/>
      </w:pPr>
      <w:rPr>
        <w:rFonts w:ascii="Arial" w:hAnsi="Arial" w:cs="Arial" w:hint="default"/>
        <w:b/>
        <w:color w:val="33333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CA13A12"/>
    <w:multiLevelType w:val="hybridMultilevel"/>
    <w:tmpl w:val="E6FA9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EB3A5E"/>
    <w:multiLevelType w:val="hybridMultilevel"/>
    <w:tmpl w:val="B888BF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7544721E"/>
    <w:multiLevelType w:val="hybridMultilevel"/>
    <w:tmpl w:val="79C84C86"/>
    <w:lvl w:ilvl="0" w:tplc="08340AEC">
      <w:start w:val="1"/>
      <w:numFmt w:val="bullet"/>
      <w:lvlText w:val=""/>
      <w:lvlJc w:val="left"/>
      <w:pPr>
        <w:ind w:left="720" w:hanging="360"/>
      </w:pPr>
      <w:rPr>
        <w:rFonts w:ascii="System Font Black" w:hAnsi="System Font Black" w:hint="default"/>
        <w:b/>
        <w:bCs/>
        <w:i w:val="0"/>
        <w:iCs w:val="0"/>
        <w:sz w:val="22"/>
        <w:szCs w:val="22"/>
        <w:u w:color="B40025"/>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3"/>
    <w:lvlOverride w:ilvl="0">
      <w:lvl w:ilvl="0" w:tplc="0C0A000F">
        <w:start w:val="1"/>
        <w:numFmt w:val="decimal"/>
        <w:lvlText w:val="%1."/>
        <w:lvlJc w:val="left"/>
        <w:pPr>
          <w:ind w:left="72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
    <w:abstractNumId w:val="7"/>
  </w:num>
  <w:num w:numId="5">
    <w:abstractNumId w:val="15"/>
  </w:num>
  <w:num w:numId="6">
    <w:abstractNumId w:val="8"/>
  </w:num>
  <w:num w:numId="7">
    <w:abstractNumId w:val="16"/>
  </w:num>
  <w:num w:numId="8">
    <w:abstractNumId w:val="4"/>
  </w:num>
  <w:num w:numId="9">
    <w:abstractNumId w:val="6"/>
  </w:num>
  <w:num w:numId="10">
    <w:abstractNumId w:val="14"/>
  </w:num>
  <w:num w:numId="11">
    <w:abstractNumId w:val="2"/>
  </w:num>
  <w:num w:numId="12">
    <w:abstractNumId w:val="13"/>
  </w:num>
  <w:num w:numId="13">
    <w:abstractNumId w:val="11"/>
  </w:num>
  <w:num w:numId="14">
    <w:abstractNumId w:val="12"/>
  </w:num>
  <w:num w:numId="15">
    <w:abstractNumId w:val="1"/>
  </w:num>
  <w:num w:numId="16">
    <w:abstractNumId w:val="5"/>
  </w:num>
  <w:num w:numId="17">
    <w:abstractNumId w:val="18"/>
  </w:num>
  <w:num w:numId="18">
    <w:abstractNumId w:val="0"/>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52"/>
    <w:rsid w:val="00001D9D"/>
    <w:rsid w:val="0000320B"/>
    <w:rsid w:val="00004537"/>
    <w:rsid w:val="0002251B"/>
    <w:rsid w:val="00023058"/>
    <w:rsid w:val="000258CA"/>
    <w:rsid w:val="000434A9"/>
    <w:rsid w:val="00043FCC"/>
    <w:rsid w:val="00044D26"/>
    <w:rsid w:val="00050185"/>
    <w:rsid w:val="00051EF7"/>
    <w:rsid w:val="00053785"/>
    <w:rsid w:val="0005594B"/>
    <w:rsid w:val="000629BC"/>
    <w:rsid w:val="00062DDA"/>
    <w:rsid w:val="00065344"/>
    <w:rsid w:val="00075A8A"/>
    <w:rsid w:val="000858BA"/>
    <w:rsid w:val="00094E0F"/>
    <w:rsid w:val="000A257B"/>
    <w:rsid w:val="000A5904"/>
    <w:rsid w:val="000A5CF1"/>
    <w:rsid w:val="000A7291"/>
    <w:rsid w:val="000A782E"/>
    <w:rsid w:val="000A7830"/>
    <w:rsid w:val="000B21ED"/>
    <w:rsid w:val="000B4B08"/>
    <w:rsid w:val="000B6712"/>
    <w:rsid w:val="000C4C09"/>
    <w:rsid w:val="000C64C0"/>
    <w:rsid w:val="000E2D05"/>
    <w:rsid w:val="000E664A"/>
    <w:rsid w:val="000F314D"/>
    <w:rsid w:val="000F79F5"/>
    <w:rsid w:val="0010051E"/>
    <w:rsid w:val="001033F8"/>
    <w:rsid w:val="001035A3"/>
    <w:rsid w:val="00105304"/>
    <w:rsid w:val="00112F91"/>
    <w:rsid w:val="00113315"/>
    <w:rsid w:val="00113785"/>
    <w:rsid w:val="00115DA4"/>
    <w:rsid w:val="001172EB"/>
    <w:rsid w:val="00123096"/>
    <w:rsid w:val="001315E8"/>
    <w:rsid w:val="001331C6"/>
    <w:rsid w:val="00146516"/>
    <w:rsid w:val="00146CB0"/>
    <w:rsid w:val="00147FA9"/>
    <w:rsid w:val="001533A2"/>
    <w:rsid w:val="00154AB3"/>
    <w:rsid w:val="001555C6"/>
    <w:rsid w:val="00155896"/>
    <w:rsid w:val="00155A05"/>
    <w:rsid w:val="00165391"/>
    <w:rsid w:val="00172816"/>
    <w:rsid w:val="00173AED"/>
    <w:rsid w:val="00175769"/>
    <w:rsid w:val="00185A20"/>
    <w:rsid w:val="00186DC9"/>
    <w:rsid w:val="00187E0C"/>
    <w:rsid w:val="00187F81"/>
    <w:rsid w:val="001952BD"/>
    <w:rsid w:val="001976B3"/>
    <w:rsid w:val="001A03F0"/>
    <w:rsid w:val="001A36FD"/>
    <w:rsid w:val="001B25B1"/>
    <w:rsid w:val="001B461B"/>
    <w:rsid w:val="001C0B79"/>
    <w:rsid w:val="001C4A32"/>
    <w:rsid w:val="001C4AE4"/>
    <w:rsid w:val="001D5237"/>
    <w:rsid w:val="001D5A96"/>
    <w:rsid w:val="001D6BF8"/>
    <w:rsid w:val="001D7C98"/>
    <w:rsid w:val="001E0BC9"/>
    <w:rsid w:val="001E20B6"/>
    <w:rsid w:val="001E5E97"/>
    <w:rsid w:val="001E6459"/>
    <w:rsid w:val="001E6C05"/>
    <w:rsid w:val="001F02E3"/>
    <w:rsid w:val="002012CE"/>
    <w:rsid w:val="00202D93"/>
    <w:rsid w:val="0021733E"/>
    <w:rsid w:val="00223C80"/>
    <w:rsid w:val="00224941"/>
    <w:rsid w:val="002317CE"/>
    <w:rsid w:val="00234AF0"/>
    <w:rsid w:val="002354D2"/>
    <w:rsid w:val="00250154"/>
    <w:rsid w:val="0025047E"/>
    <w:rsid w:val="00257718"/>
    <w:rsid w:val="002610F8"/>
    <w:rsid w:val="00263D5A"/>
    <w:rsid w:val="00264F18"/>
    <w:rsid w:val="00265F7A"/>
    <w:rsid w:val="00267CD4"/>
    <w:rsid w:val="00272FA5"/>
    <w:rsid w:val="002738D8"/>
    <w:rsid w:val="00274F9C"/>
    <w:rsid w:val="00275691"/>
    <w:rsid w:val="00276EA1"/>
    <w:rsid w:val="00281DCB"/>
    <w:rsid w:val="0028545E"/>
    <w:rsid w:val="00286A1E"/>
    <w:rsid w:val="00286B06"/>
    <w:rsid w:val="002900FB"/>
    <w:rsid w:val="00290F11"/>
    <w:rsid w:val="00291E6F"/>
    <w:rsid w:val="002A1C54"/>
    <w:rsid w:val="002A45F2"/>
    <w:rsid w:val="002A700F"/>
    <w:rsid w:val="002B023F"/>
    <w:rsid w:val="002C1FB3"/>
    <w:rsid w:val="002C4E1E"/>
    <w:rsid w:val="002C6007"/>
    <w:rsid w:val="002C6846"/>
    <w:rsid w:val="002D74DC"/>
    <w:rsid w:val="002E0B24"/>
    <w:rsid w:val="002E1969"/>
    <w:rsid w:val="002E2256"/>
    <w:rsid w:val="002E2AAF"/>
    <w:rsid w:val="002F1597"/>
    <w:rsid w:val="002F77E9"/>
    <w:rsid w:val="003005EA"/>
    <w:rsid w:val="00300F24"/>
    <w:rsid w:val="00303193"/>
    <w:rsid w:val="0031188E"/>
    <w:rsid w:val="00312DAE"/>
    <w:rsid w:val="0031369B"/>
    <w:rsid w:val="00321668"/>
    <w:rsid w:val="00322477"/>
    <w:rsid w:val="00324109"/>
    <w:rsid w:val="00324FF9"/>
    <w:rsid w:val="003269A5"/>
    <w:rsid w:val="00326A36"/>
    <w:rsid w:val="00330585"/>
    <w:rsid w:val="00333240"/>
    <w:rsid w:val="00333C37"/>
    <w:rsid w:val="00333D44"/>
    <w:rsid w:val="00334C6F"/>
    <w:rsid w:val="00335C9F"/>
    <w:rsid w:val="0034148E"/>
    <w:rsid w:val="00345FC5"/>
    <w:rsid w:val="003465BB"/>
    <w:rsid w:val="0035053B"/>
    <w:rsid w:val="00355298"/>
    <w:rsid w:val="0035591C"/>
    <w:rsid w:val="00356BF4"/>
    <w:rsid w:val="00363F8A"/>
    <w:rsid w:val="00364F8F"/>
    <w:rsid w:val="00367B20"/>
    <w:rsid w:val="0037682E"/>
    <w:rsid w:val="00377BDF"/>
    <w:rsid w:val="003822FB"/>
    <w:rsid w:val="003851DB"/>
    <w:rsid w:val="0039235D"/>
    <w:rsid w:val="003A2452"/>
    <w:rsid w:val="003A3DD2"/>
    <w:rsid w:val="003A6FE0"/>
    <w:rsid w:val="003B23B2"/>
    <w:rsid w:val="003B4096"/>
    <w:rsid w:val="003C2757"/>
    <w:rsid w:val="003C33DA"/>
    <w:rsid w:val="003C4773"/>
    <w:rsid w:val="003C7F72"/>
    <w:rsid w:val="003D12CD"/>
    <w:rsid w:val="003D7A1B"/>
    <w:rsid w:val="003E4F3F"/>
    <w:rsid w:val="003E6970"/>
    <w:rsid w:val="003F17D3"/>
    <w:rsid w:val="00403CCB"/>
    <w:rsid w:val="00406017"/>
    <w:rsid w:val="004060CD"/>
    <w:rsid w:val="0040791B"/>
    <w:rsid w:val="004105D6"/>
    <w:rsid w:val="00411ECA"/>
    <w:rsid w:val="0042238C"/>
    <w:rsid w:val="00424355"/>
    <w:rsid w:val="0042598E"/>
    <w:rsid w:val="00425DB5"/>
    <w:rsid w:val="004306CC"/>
    <w:rsid w:val="00432692"/>
    <w:rsid w:val="00436270"/>
    <w:rsid w:val="0043761F"/>
    <w:rsid w:val="00442808"/>
    <w:rsid w:val="004449C4"/>
    <w:rsid w:val="00450F6D"/>
    <w:rsid w:val="004630EA"/>
    <w:rsid w:val="004638C9"/>
    <w:rsid w:val="00463954"/>
    <w:rsid w:val="00464ECA"/>
    <w:rsid w:val="00472099"/>
    <w:rsid w:val="00472EB5"/>
    <w:rsid w:val="00477CCD"/>
    <w:rsid w:val="00485D4C"/>
    <w:rsid w:val="0049395E"/>
    <w:rsid w:val="00495A78"/>
    <w:rsid w:val="00496163"/>
    <w:rsid w:val="00496D54"/>
    <w:rsid w:val="004A150A"/>
    <w:rsid w:val="004A3022"/>
    <w:rsid w:val="004B0101"/>
    <w:rsid w:val="004B28BA"/>
    <w:rsid w:val="004B2AE1"/>
    <w:rsid w:val="004B5276"/>
    <w:rsid w:val="004C0DF6"/>
    <w:rsid w:val="004C38AE"/>
    <w:rsid w:val="004D7ECE"/>
    <w:rsid w:val="004E4018"/>
    <w:rsid w:val="00501460"/>
    <w:rsid w:val="00502BB3"/>
    <w:rsid w:val="00503D86"/>
    <w:rsid w:val="0051116F"/>
    <w:rsid w:val="00512B77"/>
    <w:rsid w:val="00514683"/>
    <w:rsid w:val="005150F8"/>
    <w:rsid w:val="005158B8"/>
    <w:rsid w:val="00517098"/>
    <w:rsid w:val="005206DB"/>
    <w:rsid w:val="00525B3D"/>
    <w:rsid w:val="005343CB"/>
    <w:rsid w:val="00535FC3"/>
    <w:rsid w:val="0054108C"/>
    <w:rsid w:val="005503FF"/>
    <w:rsid w:val="00553D39"/>
    <w:rsid w:val="005644E3"/>
    <w:rsid w:val="005652AA"/>
    <w:rsid w:val="005730B4"/>
    <w:rsid w:val="00576C3C"/>
    <w:rsid w:val="00582A35"/>
    <w:rsid w:val="00583412"/>
    <w:rsid w:val="00583B53"/>
    <w:rsid w:val="00583C52"/>
    <w:rsid w:val="00591AE3"/>
    <w:rsid w:val="00592347"/>
    <w:rsid w:val="00592F44"/>
    <w:rsid w:val="00596A76"/>
    <w:rsid w:val="0059765B"/>
    <w:rsid w:val="005A7867"/>
    <w:rsid w:val="005B12FB"/>
    <w:rsid w:val="005B39A0"/>
    <w:rsid w:val="005C125D"/>
    <w:rsid w:val="005C5986"/>
    <w:rsid w:val="005C5A6A"/>
    <w:rsid w:val="005D24B0"/>
    <w:rsid w:val="005D7D49"/>
    <w:rsid w:val="005F1632"/>
    <w:rsid w:val="005F7D4E"/>
    <w:rsid w:val="00600676"/>
    <w:rsid w:val="00600D5A"/>
    <w:rsid w:val="00601EED"/>
    <w:rsid w:val="006100E3"/>
    <w:rsid w:val="0061219A"/>
    <w:rsid w:val="006157F8"/>
    <w:rsid w:val="00621CF0"/>
    <w:rsid w:val="00637396"/>
    <w:rsid w:val="006401CD"/>
    <w:rsid w:val="006409B9"/>
    <w:rsid w:val="0064245E"/>
    <w:rsid w:val="00653C74"/>
    <w:rsid w:val="00654BF1"/>
    <w:rsid w:val="00660A74"/>
    <w:rsid w:val="006657BD"/>
    <w:rsid w:val="006674E9"/>
    <w:rsid w:val="00685726"/>
    <w:rsid w:val="00690B78"/>
    <w:rsid w:val="00691161"/>
    <w:rsid w:val="00696AB7"/>
    <w:rsid w:val="006A38AC"/>
    <w:rsid w:val="006A5DB1"/>
    <w:rsid w:val="006A5F72"/>
    <w:rsid w:val="006A64A9"/>
    <w:rsid w:val="006A738B"/>
    <w:rsid w:val="006B3121"/>
    <w:rsid w:val="006B3218"/>
    <w:rsid w:val="006B6983"/>
    <w:rsid w:val="006C2BEA"/>
    <w:rsid w:val="006C6477"/>
    <w:rsid w:val="006C712E"/>
    <w:rsid w:val="006D15F6"/>
    <w:rsid w:val="006D32B0"/>
    <w:rsid w:val="006D4291"/>
    <w:rsid w:val="006D4521"/>
    <w:rsid w:val="006E09A7"/>
    <w:rsid w:val="006E7E23"/>
    <w:rsid w:val="006F64B5"/>
    <w:rsid w:val="00703BCF"/>
    <w:rsid w:val="007071A7"/>
    <w:rsid w:val="00716549"/>
    <w:rsid w:val="0072154B"/>
    <w:rsid w:val="00721CD5"/>
    <w:rsid w:val="00725889"/>
    <w:rsid w:val="00727049"/>
    <w:rsid w:val="007350A7"/>
    <w:rsid w:val="00736A5A"/>
    <w:rsid w:val="007371E4"/>
    <w:rsid w:val="00737B01"/>
    <w:rsid w:val="00740FE5"/>
    <w:rsid w:val="007469B3"/>
    <w:rsid w:val="0075689A"/>
    <w:rsid w:val="007569C4"/>
    <w:rsid w:val="007608C6"/>
    <w:rsid w:val="00760E5D"/>
    <w:rsid w:val="007644F9"/>
    <w:rsid w:val="00764B05"/>
    <w:rsid w:val="00774F35"/>
    <w:rsid w:val="0077612E"/>
    <w:rsid w:val="0077762D"/>
    <w:rsid w:val="007833FF"/>
    <w:rsid w:val="00784A25"/>
    <w:rsid w:val="00787124"/>
    <w:rsid w:val="007A00C1"/>
    <w:rsid w:val="007B03B0"/>
    <w:rsid w:val="007B234E"/>
    <w:rsid w:val="007B6EB5"/>
    <w:rsid w:val="007C2C62"/>
    <w:rsid w:val="007C5538"/>
    <w:rsid w:val="007D288D"/>
    <w:rsid w:val="007E61CF"/>
    <w:rsid w:val="007F37D3"/>
    <w:rsid w:val="007F42BF"/>
    <w:rsid w:val="007F70F8"/>
    <w:rsid w:val="00807CEB"/>
    <w:rsid w:val="00811D4F"/>
    <w:rsid w:val="00815EBD"/>
    <w:rsid w:val="008222A9"/>
    <w:rsid w:val="00824E2A"/>
    <w:rsid w:val="00833E23"/>
    <w:rsid w:val="0083621B"/>
    <w:rsid w:val="00836987"/>
    <w:rsid w:val="00837358"/>
    <w:rsid w:val="00846BF5"/>
    <w:rsid w:val="00847D66"/>
    <w:rsid w:val="00851533"/>
    <w:rsid w:val="00855554"/>
    <w:rsid w:val="00867A4E"/>
    <w:rsid w:val="00876551"/>
    <w:rsid w:val="008837DD"/>
    <w:rsid w:val="008915A8"/>
    <w:rsid w:val="008948F8"/>
    <w:rsid w:val="00896F67"/>
    <w:rsid w:val="008973EE"/>
    <w:rsid w:val="008A41C9"/>
    <w:rsid w:val="008B0D7B"/>
    <w:rsid w:val="008B1EA3"/>
    <w:rsid w:val="008B601C"/>
    <w:rsid w:val="008C793C"/>
    <w:rsid w:val="008D4244"/>
    <w:rsid w:val="008D6196"/>
    <w:rsid w:val="008E48CD"/>
    <w:rsid w:val="008E7B88"/>
    <w:rsid w:val="00905891"/>
    <w:rsid w:val="00906287"/>
    <w:rsid w:val="0091561E"/>
    <w:rsid w:val="00921495"/>
    <w:rsid w:val="00924E81"/>
    <w:rsid w:val="00924ECD"/>
    <w:rsid w:val="009254BA"/>
    <w:rsid w:val="0092691B"/>
    <w:rsid w:val="009270B7"/>
    <w:rsid w:val="00931C91"/>
    <w:rsid w:val="009324D8"/>
    <w:rsid w:val="00935422"/>
    <w:rsid w:val="009429E3"/>
    <w:rsid w:val="0094443C"/>
    <w:rsid w:val="00944F79"/>
    <w:rsid w:val="00946FE1"/>
    <w:rsid w:val="00953405"/>
    <w:rsid w:val="00957D6A"/>
    <w:rsid w:val="00961190"/>
    <w:rsid w:val="00976F1F"/>
    <w:rsid w:val="009851A4"/>
    <w:rsid w:val="00990097"/>
    <w:rsid w:val="009903BD"/>
    <w:rsid w:val="00996A83"/>
    <w:rsid w:val="009A2105"/>
    <w:rsid w:val="009A2E76"/>
    <w:rsid w:val="009A3172"/>
    <w:rsid w:val="009A486D"/>
    <w:rsid w:val="009A73DB"/>
    <w:rsid w:val="009B1720"/>
    <w:rsid w:val="009B1E29"/>
    <w:rsid w:val="009B2D85"/>
    <w:rsid w:val="009B2F5E"/>
    <w:rsid w:val="009C2D39"/>
    <w:rsid w:val="009C48AF"/>
    <w:rsid w:val="009D1900"/>
    <w:rsid w:val="009D27E1"/>
    <w:rsid w:val="009D2B47"/>
    <w:rsid w:val="009D5F65"/>
    <w:rsid w:val="009D7B93"/>
    <w:rsid w:val="009E1639"/>
    <w:rsid w:val="009E261B"/>
    <w:rsid w:val="009E61B2"/>
    <w:rsid w:val="009E6E41"/>
    <w:rsid w:val="009F5CB8"/>
    <w:rsid w:val="00A0091F"/>
    <w:rsid w:val="00A0125F"/>
    <w:rsid w:val="00A04F72"/>
    <w:rsid w:val="00A1305D"/>
    <w:rsid w:val="00A161F8"/>
    <w:rsid w:val="00A17BF1"/>
    <w:rsid w:val="00A20507"/>
    <w:rsid w:val="00A24C3B"/>
    <w:rsid w:val="00A26A74"/>
    <w:rsid w:val="00A32D6C"/>
    <w:rsid w:val="00A374E6"/>
    <w:rsid w:val="00A51892"/>
    <w:rsid w:val="00A53A7C"/>
    <w:rsid w:val="00A553C2"/>
    <w:rsid w:val="00A6032C"/>
    <w:rsid w:val="00A61AE4"/>
    <w:rsid w:val="00A62BA7"/>
    <w:rsid w:val="00A70E50"/>
    <w:rsid w:val="00A744FF"/>
    <w:rsid w:val="00A803DA"/>
    <w:rsid w:val="00A82C07"/>
    <w:rsid w:val="00A84C09"/>
    <w:rsid w:val="00A8723B"/>
    <w:rsid w:val="00A92AA1"/>
    <w:rsid w:val="00A958AB"/>
    <w:rsid w:val="00AB461F"/>
    <w:rsid w:val="00AC1F11"/>
    <w:rsid w:val="00AC2CAF"/>
    <w:rsid w:val="00AD416B"/>
    <w:rsid w:val="00AE55EC"/>
    <w:rsid w:val="00AE65DD"/>
    <w:rsid w:val="00AF4E29"/>
    <w:rsid w:val="00AF6B15"/>
    <w:rsid w:val="00B0670B"/>
    <w:rsid w:val="00B06BC0"/>
    <w:rsid w:val="00B12A6F"/>
    <w:rsid w:val="00B12B98"/>
    <w:rsid w:val="00B148DE"/>
    <w:rsid w:val="00B15E19"/>
    <w:rsid w:val="00B26A00"/>
    <w:rsid w:val="00B3088A"/>
    <w:rsid w:val="00B31C89"/>
    <w:rsid w:val="00B4307E"/>
    <w:rsid w:val="00B45AFE"/>
    <w:rsid w:val="00B53B3F"/>
    <w:rsid w:val="00B572D2"/>
    <w:rsid w:val="00B70E6A"/>
    <w:rsid w:val="00B70E90"/>
    <w:rsid w:val="00B72541"/>
    <w:rsid w:val="00B7595F"/>
    <w:rsid w:val="00B7776D"/>
    <w:rsid w:val="00B93547"/>
    <w:rsid w:val="00B9569A"/>
    <w:rsid w:val="00B96A15"/>
    <w:rsid w:val="00BA0B7F"/>
    <w:rsid w:val="00BA12BD"/>
    <w:rsid w:val="00BA208E"/>
    <w:rsid w:val="00BA4965"/>
    <w:rsid w:val="00BA5E26"/>
    <w:rsid w:val="00BA6DE9"/>
    <w:rsid w:val="00BA6FC4"/>
    <w:rsid w:val="00BA70AA"/>
    <w:rsid w:val="00BB0773"/>
    <w:rsid w:val="00BB3A44"/>
    <w:rsid w:val="00BB56F4"/>
    <w:rsid w:val="00BB5D22"/>
    <w:rsid w:val="00BC139F"/>
    <w:rsid w:val="00BC70C0"/>
    <w:rsid w:val="00BC732E"/>
    <w:rsid w:val="00BD5D88"/>
    <w:rsid w:val="00BD7B97"/>
    <w:rsid w:val="00BE3A4F"/>
    <w:rsid w:val="00BE67DB"/>
    <w:rsid w:val="00BE6F72"/>
    <w:rsid w:val="00BE716E"/>
    <w:rsid w:val="00BF40DF"/>
    <w:rsid w:val="00BF475D"/>
    <w:rsid w:val="00BF584D"/>
    <w:rsid w:val="00C020F2"/>
    <w:rsid w:val="00C10AA0"/>
    <w:rsid w:val="00C13886"/>
    <w:rsid w:val="00C2317C"/>
    <w:rsid w:val="00C36119"/>
    <w:rsid w:val="00C361A2"/>
    <w:rsid w:val="00C44237"/>
    <w:rsid w:val="00C52059"/>
    <w:rsid w:val="00C523A0"/>
    <w:rsid w:val="00C560B6"/>
    <w:rsid w:val="00C56D5B"/>
    <w:rsid w:val="00C5766E"/>
    <w:rsid w:val="00C6758A"/>
    <w:rsid w:val="00C72785"/>
    <w:rsid w:val="00C7619D"/>
    <w:rsid w:val="00C82542"/>
    <w:rsid w:val="00C84174"/>
    <w:rsid w:val="00C909E5"/>
    <w:rsid w:val="00C93A56"/>
    <w:rsid w:val="00C93DA7"/>
    <w:rsid w:val="00C96C25"/>
    <w:rsid w:val="00C96DFF"/>
    <w:rsid w:val="00CA6922"/>
    <w:rsid w:val="00CB1D22"/>
    <w:rsid w:val="00CB5CE4"/>
    <w:rsid w:val="00CB77CD"/>
    <w:rsid w:val="00CC1CE6"/>
    <w:rsid w:val="00CC3B17"/>
    <w:rsid w:val="00CC6697"/>
    <w:rsid w:val="00CE0064"/>
    <w:rsid w:val="00CE2136"/>
    <w:rsid w:val="00CE329A"/>
    <w:rsid w:val="00CE3FA7"/>
    <w:rsid w:val="00CE7616"/>
    <w:rsid w:val="00CF316D"/>
    <w:rsid w:val="00CF5235"/>
    <w:rsid w:val="00CF7BD5"/>
    <w:rsid w:val="00D0022E"/>
    <w:rsid w:val="00D04E67"/>
    <w:rsid w:val="00D058B9"/>
    <w:rsid w:val="00D06340"/>
    <w:rsid w:val="00D07108"/>
    <w:rsid w:val="00D12398"/>
    <w:rsid w:val="00D21318"/>
    <w:rsid w:val="00D2173B"/>
    <w:rsid w:val="00D220E6"/>
    <w:rsid w:val="00D26CCC"/>
    <w:rsid w:val="00D41710"/>
    <w:rsid w:val="00D42AF4"/>
    <w:rsid w:val="00D4420E"/>
    <w:rsid w:val="00D46217"/>
    <w:rsid w:val="00D536A3"/>
    <w:rsid w:val="00D54FDA"/>
    <w:rsid w:val="00D56300"/>
    <w:rsid w:val="00D701FF"/>
    <w:rsid w:val="00D71E46"/>
    <w:rsid w:val="00D750FD"/>
    <w:rsid w:val="00D76795"/>
    <w:rsid w:val="00D76F5B"/>
    <w:rsid w:val="00D771EF"/>
    <w:rsid w:val="00D846BE"/>
    <w:rsid w:val="00D975AC"/>
    <w:rsid w:val="00DA690A"/>
    <w:rsid w:val="00DD7CB3"/>
    <w:rsid w:val="00DD7F8C"/>
    <w:rsid w:val="00DE0EA9"/>
    <w:rsid w:val="00DE3F12"/>
    <w:rsid w:val="00DF48F8"/>
    <w:rsid w:val="00DF7F7F"/>
    <w:rsid w:val="00E066B9"/>
    <w:rsid w:val="00E11648"/>
    <w:rsid w:val="00E20B82"/>
    <w:rsid w:val="00E2112F"/>
    <w:rsid w:val="00E22572"/>
    <w:rsid w:val="00E30381"/>
    <w:rsid w:val="00E34611"/>
    <w:rsid w:val="00E402EF"/>
    <w:rsid w:val="00E54B1E"/>
    <w:rsid w:val="00E54DA6"/>
    <w:rsid w:val="00E5506C"/>
    <w:rsid w:val="00E61457"/>
    <w:rsid w:val="00E622D1"/>
    <w:rsid w:val="00E6303B"/>
    <w:rsid w:val="00E67F77"/>
    <w:rsid w:val="00E7168F"/>
    <w:rsid w:val="00E73702"/>
    <w:rsid w:val="00E75401"/>
    <w:rsid w:val="00E75AA5"/>
    <w:rsid w:val="00E776A3"/>
    <w:rsid w:val="00E85987"/>
    <w:rsid w:val="00E86D37"/>
    <w:rsid w:val="00E8738E"/>
    <w:rsid w:val="00E87DEE"/>
    <w:rsid w:val="00E96DCF"/>
    <w:rsid w:val="00EA0A0F"/>
    <w:rsid w:val="00EA1DAD"/>
    <w:rsid w:val="00EB22F3"/>
    <w:rsid w:val="00EC16F8"/>
    <w:rsid w:val="00EC281A"/>
    <w:rsid w:val="00EC2CBE"/>
    <w:rsid w:val="00EC5A73"/>
    <w:rsid w:val="00EC6453"/>
    <w:rsid w:val="00ED1451"/>
    <w:rsid w:val="00ED3973"/>
    <w:rsid w:val="00ED7159"/>
    <w:rsid w:val="00EE1935"/>
    <w:rsid w:val="00EE3E50"/>
    <w:rsid w:val="00EE742D"/>
    <w:rsid w:val="00EF11F6"/>
    <w:rsid w:val="00EF4B44"/>
    <w:rsid w:val="00EF60DD"/>
    <w:rsid w:val="00EF72BE"/>
    <w:rsid w:val="00F0003E"/>
    <w:rsid w:val="00F102E0"/>
    <w:rsid w:val="00F10F6D"/>
    <w:rsid w:val="00F11705"/>
    <w:rsid w:val="00F13C2B"/>
    <w:rsid w:val="00F17859"/>
    <w:rsid w:val="00F309E1"/>
    <w:rsid w:val="00F339BA"/>
    <w:rsid w:val="00F35ABC"/>
    <w:rsid w:val="00F35F63"/>
    <w:rsid w:val="00F4251F"/>
    <w:rsid w:val="00F450DD"/>
    <w:rsid w:val="00F533C9"/>
    <w:rsid w:val="00F56698"/>
    <w:rsid w:val="00F63124"/>
    <w:rsid w:val="00F7257C"/>
    <w:rsid w:val="00F8355C"/>
    <w:rsid w:val="00F941F8"/>
    <w:rsid w:val="00FA076A"/>
    <w:rsid w:val="00FA5367"/>
    <w:rsid w:val="00FB1F60"/>
    <w:rsid w:val="00FB720E"/>
    <w:rsid w:val="00FB73AF"/>
    <w:rsid w:val="00FC2AE2"/>
    <w:rsid w:val="00FC2E27"/>
    <w:rsid w:val="00FC5FF2"/>
    <w:rsid w:val="00FD5914"/>
    <w:rsid w:val="00FE0998"/>
    <w:rsid w:val="00FE5215"/>
    <w:rsid w:val="00FF3CDB"/>
    <w:rsid w:val="00FF45CC"/>
    <w:rsid w:val="00FF4C85"/>
    <w:rsid w:val="00FF74FA"/>
    <w:rsid w:val="00FF7C93"/>
    <w:rsid w:val="021CBA1E"/>
    <w:rsid w:val="042EA646"/>
    <w:rsid w:val="0622852C"/>
    <w:rsid w:val="0BECA1E0"/>
    <w:rsid w:val="0C81761D"/>
    <w:rsid w:val="0DE10663"/>
    <w:rsid w:val="0DEFEA71"/>
    <w:rsid w:val="0DEFEAA3"/>
    <w:rsid w:val="0FA4E234"/>
    <w:rsid w:val="150FBD66"/>
    <w:rsid w:val="153BB8AD"/>
    <w:rsid w:val="174D6984"/>
    <w:rsid w:val="180DF609"/>
    <w:rsid w:val="1CC84CF1"/>
    <w:rsid w:val="1CD230E0"/>
    <w:rsid w:val="1D4B5FF3"/>
    <w:rsid w:val="21284546"/>
    <w:rsid w:val="229C3900"/>
    <w:rsid w:val="238C0A08"/>
    <w:rsid w:val="285A8FB7"/>
    <w:rsid w:val="28E0B235"/>
    <w:rsid w:val="2AD17AFE"/>
    <w:rsid w:val="2C510D96"/>
    <w:rsid w:val="2CF61A00"/>
    <w:rsid w:val="2F2332A5"/>
    <w:rsid w:val="3079CFA9"/>
    <w:rsid w:val="32E0C536"/>
    <w:rsid w:val="35562DF2"/>
    <w:rsid w:val="35B9E300"/>
    <w:rsid w:val="35F3650C"/>
    <w:rsid w:val="3C2A771F"/>
    <w:rsid w:val="3DBAD92F"/>
    <w:rsid w:val="3FD03CEC"/>
    <w:rsid w:val="445B7174"/>
    <w:rsid w:val="46D01B90"/>
    <w:rsid w:val="474B24C9"/>
    <w:rsid w:val="47AB0BA3"/>
    <w:rsid w:val="4CF2D3C1"/>
    <w:rsid w:val="4E93FC4D"/>
    <w:rsid w:val="4FE7E162"/>
    <w:rsid w:val="506C7170"/>
    <w:rsid w:val="50D90095"/>
    <w:rsid w:val="51C146A5"/>
    <w:rsid w:val="51F77A7F"/>
    <w:rsid w:val="54967364"/>
    <w:rsid w:val="555F1CC0"/>
    <w:rsid w:val="55CCCFB9"/>
    <w:rsid w:val="56704A48"/>
    <w:rsid w:val="58A843F9"/>
    <w:rsid w:val="5B1B5709"/>
    <w:rsid w:val="5B215C8A"/>
    <w:rsid w:val="5BDF4D43"/>
    <w:rsid w:val="5D0598E2"/>
    <w:rsid w:val="5DF58AAE"/>
    <w:rsid w:val="5F5279E7"/>
    <w:rsid w:val="60699724"/>
    <w:rsid w:val="6414FECA"/>
    <w:rsid w:val="6630C069"/>
    <w:rsid w:val="67C3F171"/>
    <w:rsid w:val="68741A1B"/>
    <w:rsid w:val="6B5A1206"/>
    <w:rsid w:val="6C008BDD"/>
    <w:rsid w:val="6EBE1D2E"/>
    <w:rsid w:val="70C5B686"/>
    <w:rsid w:val="7229A782"/>
    <w:rsid w:val="750D687D"/>
    <w:rsid w:val="7628A52D"/>
    <w:rsid w:val="762CDC91"/>
    <w:rsid w:val="76C5D4D8"/>
    <w:rsid w:val="7B496F3D"/>
    <w:rsid w:val="7BB23767"/>
    <w:rsid w:val="7C95E113"/>
    <w:rsid w:val="7F3405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25E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33"/>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character" w:styleId="Hipervnculovisitado">
    <w:name w:val="FollowedHyperlink"/>
    <w:basedOn w:val="Fuentedeprrafopredeter"/>
    <w:uiPriority w:val="99"/>
    <w:semiHidden/>
    <w:unhideWhenUsed/>
    <w:rsid w:val="00D975AC"/>
    <w:rPr>
      <w:color w:val="954F72" w:themeColor="followedHyperlink"/>
      <w:u w:val="single"/>
    </w:rPr>
  </w:style>
  <w:style w:type="character" w:customStyle="1" w:styleId="UnresolvedMention">
    <w:name w:val="Unresolved Mention"/>
    <w:basedOn w:val="Fuentedeprrafopredeter"/>
    <w:uiPriority w:val="99"/>
    <w:semiHidden/>
    <w:unhideWhenUsed/>
    <w:rsid w:val="00A553C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33"/>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paragraph" w:customStyle="1" w:styleId="Default">
    <w:name w:val="Default"/>
    <w:rsid w:val="004105D6"/>
    <w:pPr>
      <w:widowControl w:val="0"/>
      <w:autoSpaceDE w:val="0"/>
      <w:autoSpaceDN w:val="0"/>
      <w:adjustRightInd w:val="0"/>
      <w:spacing w:after="0" w:line="240" w:lineRule="auto"/>
    </w:pPr>
    <w:rPr>
      <w:rFonts w:ascii="Arial" w:hAnsi="Arial" w:cs="Arial"/>
      <w:color w:val="000000"/>
      <w:sz w:val="24"/>
      <w:szCs w:val="24"/>
      <w:lang w:val="es-ES"/>
    </w:rPr>
  </w:style>
  <w:style w:type="paragraph" w:customStyle="1" w:styleId="Pa0">
    <w:name w:val="Pa0"/>
    <w:basedOn w:val="Default"/>
    <w:next w:val="Default"/>
    <w:uiPriority w:val="99"/>
    <w:rsid w:val="004105D6"/>
    <w:pPr>
      <w:spacing w:line="241" w:lineRule="atLeast"/>
    </w:pPr>
    <w:rPr>
      <w:rFonts w:cs="Times New Roman"/>
      <w:color w:val="auto"/>
    </w:rPr>
  </w:style>
  <w:style w:type="character" w:customStyle="1" w:styleId="A0">
    <w:name w:val="A0"/>
    <w:uiPriority w:val="99"/>
    <w:rsid w:val="004105D6"/>
    <w:rPr>
      <w:rFonts w:cs="Arial"/>
      <w:color w:val="000000"/>
      <w:sz w:val="20"/>
      <w:szCs w:val="20"/>
    </w:rPr>
  </w:style>
  <w:style w:type="character" w:styleId="Hipervnculovisitado">
    <w:name w:val="FollowedHyperlink"/>
    <w:basedOn w:val="Fuentedeprrafopredeter"/>
    <w:uiPriority w:val="99"/>
    <w:semiHidden/>
    <w:unhideWhenUsed/>
    <w:rsid w:val="00D975AC"/>
    <w:rPr>
      <w:color w:val="954F72" w:themeColor="followedHyperlink"/>
      <w:u w:val="single"/>
    </w:rPr>
  </w:style>
  <w:style w:type="character" w:customStyle="1" w:styleId="UnresolvedMention">
    <w:name w:val="Unresolved Mention"/>
    <w:basedOn w:val="Fuentedeprrafopredeter"/>
    <w:uiPriority w:val="99"/>
    <w:semiHidden/>
    <w:unhideWhenUsed/>
    <w:rsid w:val="00A55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116">
      <w:bodyDiv w:val="1"/>
      <w:marLeft w:val="0"/>
      <w:marRight w:val="0"/>
      <w:marTop w:val="0"/>
      <w:marBottom w:val="0"/>
      <w:divBdr>
        <w:top w:val="none" w:sz="0" w:space="0" w:color="auto"/>
        <w:left w:val="none" w:sz="0" w:space="0" w:color="auto"/>
        <w:bottom w:val="none" w:sz="0" w:space="0" w:color="auto"/>
        <w:right w:val="none" w:sz="0" w:space="0" w:color="auto"/>
      </w:divBdr>
    </w:div>
    <w:div w:id="59448991">
      <w:bodyDiv w:val="1"/>
      <w:marLeft w:val="0"/>
      <w:marRight w:val="0"/>
      <w:marTop w:val="0"/>
      <w:marBottom w:val="0"/>
      <w:divBdr>
        <w:top w:val="none" w:sz="0" w:space="0" w:color="auto"/>
        <w:left w:val="none" w:sz="0" w:space="0" w:color="auto"/>
        <w:bottom w:val="none" w:sz="0" w:space="0" w:color="auto"/>
        <w:right w:val="none" w:sz="0" w:space="0" w:color="auto"/>
      </w:divBdr>
    </w:div>
    <w:div w:id="115032584">
      <w:bodyDiv w:val="1"/>
      <w:marLeft w:val="0"/>
      <w:marRight w:val="0"/>
      <w:marTop w:val="0"/>
      <w:marBottom w:val="0"/>
      <w:divBdr>
        <w:top w:val="none" w:sz="0" w:space="0" w:color="auto"/>
        <w:left w:val="none" w:sz="0" w:space="0" w:color="auto"/>
        <w:bottom w:val="none" w:sz="0" w:space="0" w:color="auto"/>
        <w:right w:val="none" w:sz="0" w:space="0" w:color="auto"/>
      </w:divBdr>
    </w:div>
    <w:div w:id="159125679">
      <w:bodyDiv w:val="1"/>
      <w:marLeft w:val="0"/>
      <w:marRight w:val="0"/>
      <w:marTop w:val="0"/>
      <w:marBottom w:val="0"/>
      <w:divBdr>
        <w:top w:val="none" w:sz="0" w:space="0" w:color="auto"/>
        <w:left w:val="none" w:sz="0" w:space="0" w:color="auto"/>
        <w:bottom w:val="none" w:sz="0" w:space="0" w:color="auto"/>
        <w:right w:val="none" w:sz="0" w:space="0" w:color="auto"/>
      </w:divBdr>
    </w:div>
    <w:div w:id="208422489">
      <w:bodyDiv w:val="1"/>
      <w:marLeft w:val="0"/>
      <w:marRight w:val="0"/>
      <w:marTop w:val="0"/>
      <w:marBottom w:val="0"/>
      <w:divBdr>
        <w:top w:val="none" w:sz="0" w:space="0" w:color="auto"/>
        <w:left w:val="none" w:sz="0" w:space="0" w:color="auto"/>
        <w:bottom w:val="none" w:sz="0" w:space="0" w:color="auto"/>
        <w:right w:val="none" w:sz="0" w:space="0" w:color="auto"/>
      </w:divBdr>
    </w:div>
    <w:div w:id="283511036">
      <w:bodyDiv w:val="1"/>
      <w:marLeft w:val="0"/>
      <w:marRight w:val="0"/>
      <w:marTop w:val="0"/>
      <w:marBottom w:val="0"/>
      <w:divBdr>
        <w:top w:val="none" w:sz="0" w:space="0" w:color="auto"/>
        <w:left w:val="none" w:sz="0" w:space="0" w:color="auto"/>
        <w:bottom w:val="none" w:sz="0" w:space="0" w:color="auto"/>
        <w:right w:val="none" w:sz="0" w:space="0" w:color="auto"/>
      </w:divBdr>
    </w:div>
    <w:div w:id="299923349">
      <w:bodyDiv w:val="1"/>
      <w:marLeft w:val="0"/>
      <w:marRight w:val="0"/>
      <w:marTop w:val="0"/>
      <w:marBottom w:val="0"/>
      <w:divBdr>
        <w:top w:val="none" w:sz="0" w:space="0" w:color="auto"/>
        <w:left w:val="none" w:sz="0" w:space="0" w:color="auto"/>
        <w:bottom w:val="none" w:sz="0" w:space="0" w:color="auto"/>
        <w:right w:val="none" w:sz="0" w:space="0" w:color="auto"/>
      </w:divBdr>
    </w:div>
    <w:div w:id="334916600">
      <w:bodyDiv w:val="1"/>
      <w:marLeft w:val="0"/>
      <w:marRight w:val="0"/>
      <w:marTop w:val="0"/>
      <w:marBottom w:val="0"/>
      <w:divBdr>
        <w:top w:val="none" w:sz="0" w:space="0" w:color="auto"/>
        <w:left w:val="none" w:sz="0" w:space="0" w:color="auto"/>
        <w:bottom w:val="none" w:sz="0" w:space="0" w:color="auto"/>
        <w:right w:val="none" w:sz="0" w:space="0" w:color="auto"/>
      </w:divBdr>
      <w:divsChild>
        <w:div w:id="725832640">
          <w:marLeft w:val="0"/>
          <w:marRight w:val="0"/>
          <w:marTop w:val="0"/>
          <w:marBottom w:val="75"/>
          <w:divBdr>
            <w:top w:val="none" w:sz="0" w:space="0" w:color="auto"/>
            <w:left w:val="none" w:sz="0" w:space="0" w:color="auto"/>
            <w:bottom w:val="none" w:sz="0" w:space="0" w:color="auto"/>
            <w:right w:val="none" w:sz="0" w:space="0" w:color="auto"/>
          </w:divBdr>
        </w:div>
      </w:divsChild>
    </w:div>
    <w:div w:id="438646457">
      <w:bodyDiv w:val="1"/>
      <w:marLeft w:val="0"/>
      <w:marRight w:val="0"/>
      <w:marTop w:val="0"/>
      <w:marBottom w:val="0"/>
      <w:divBdr>
        <w:top w:val="none" w:sz="0" w:space="0" w:color="auto"/>
        <w:left w:val="none" w:sz="0" w:space="0" w:color="auto"/>
        <w:bottom w:val="none" w:sz="0" w:space="0" w:color="auto"/>
        <w:right w:val="none" w:sz="0" w:space="0" w:color="auto"/>
      </w:divBdr>
    </w:div>
    <w:div w:id="489489044">
      <w:bodyDiv w:val="1"/>
      <w:marLeft w:val="0"/>
      <w:marRight w:val="0"/>
      <w:marTop w:val="0"/>
      <w:marBottom w:val="0"/>
      <w:divBdr>
        <w:top w:val="none" w:sz="0" w:space="0" w:color="auto"/>
        <w:left w:val="none" w:sz="0" w:space="0" w:color="auto"/>
        <w:bottom w:val="none" w:sz="0" w:space="0" w:color="auto"/>
        <w:right w:val="none" w:sz="0" w:space="0" w:color="auto"/>
      </w:divBdr>
    </w:div>
    <w:div w:id="507211142">
      <w:bodyDiv w:val="1"/>
      <w:marLeft w:val="0"/>
      <w:marRight w:val="0"/>
      <w:marTop w:val="0"/>
      <w:marBottom w:val="0"/>
      <w:divBdr>
        <w:top w:val="none" w:sz="0" w:space="0" w:color="auto"/>
        <w:left w:val="none" w:sz="0" w:space="0" w:color="auto"/>
        <w:bottom w:val="none" w:sz="0" w:space="0" w:color="auto"/>
        <w:right w:val="none" w:sz="0" w:space="0" w:color="auto"/>
      </w:divBdr>
    </w:div>
    <w:div w:id="548878623">
      <w:bodyDiv w:val="1"/>
      <w:marLeft w:val="0"/>
      <w:marRight w:val="0"/>
      <w:marTop w:val="0"/>
      <w:marBottom w:val="0"/>
      <w:divBdr>
        <w:top w:val="none" w:sz="0" w:space="0" w:color="auto"/>
        <w:left w:val="none" w:sz="0" w:space="0" w:color="auto"/>
        <w:bottom w:val="none" w:sz="0" w:space="0" w:color="auto"/>
        <w:right w:val="none" w:sz="0" w:space="0" w:color="auto"/>
      </w:divBdr>
    </w:div>
    <w:div w:id="556671083">
      <w:bodyDiv w:val="1"/>
      <w:marLeft w:val="0"/>
      <w:marRight w:val="0"/>
      <w:marTop w:val="0"/>
      <w:marBottom w:val="0"/>
      <w:divBdr>
        <w:top w:val="none" w:sz="0" w:space="0" w:color="auto"/>
        <w:left w:val="none" w:sz="0" w:space="0" w:color="auto"/>
        <w:bottom w:val="none" w:sz="0" w:space="0" w:color="auto"/>
        <w:right w:val="none" w:sz="0" w:space="0" w:color="auto"/>
      </w:divBdr>
    </w:div>
    <w:div w:id="598804633">
      <w:bodyDiv w:val="1"/>
      <w:marLeft w:val="0"/>
      <w:marRight w:val="0"/>
      <w:marTop w:val="0"/>
      <w:marBottom w:val="0"/>
      <w:divBdr>
        <w:top w:val="none" w:sz="0" w:space="0" w:color="auto"/>
        <w:left w:val="none" w:sz="0" w:space="0" w:color="auto"/>
        <w:bottom w:val="none" w:sz="0" w:space="0" w:color="auto"/>
        <w:right w:val="none" w:sz="0" w:space="0" w:color="auto"/>
      </w:divBdr>
    </w:div>
    <w:div w:id="740761069">
      <w:bodyDiv w:val="1"/>
      <w:marLeft w:val="0"/>
      <w:marRight w:val="0"/>
      <w:marTop w:val="0"/>
      <w:marBottom w:val="0"/>
      <w:divBdr>
        <w:top w:val="none" w:sz="0" w:space="0" w:color="auto"/>
        <w:left w:val="none" w:sz="0" w:space="0" w:color="auto"/>
        <w:bottom w:val="none" w:sz="0" w:space="0" w:color="auto"/>
        <w:right w:val="none" w:sz="0" w:space="0" w:color="auto"/>
      </w:divBdr>
    </w:div>
    <w:div w:id="765927102">
      <w:bodyDiv w:val="1"/>
      <w:marLeft w:val="0"/>
      <w:marRight w:val="0"/>
      <w:marTop w:val="0"/>
      <w:marBottom w:val="0"/>
      <w:divBdr>
        <w:top w:val="none" w:sz="0" w:space="0" w:color="auto"/>
        <w:left w:val="none" w:sz="0" w:space="0" w:color="auto"/>
        <w:bottom w:val="none" w:sz="0" w:space="0" w:color="auto"/>
        <w:right w:val="none" w:sz="0" w:space="0" w:color="auto"/>
      </w:divBdr>
    </w:div>
    <w:div w:id="797843902">
      <w:bodyDiv w:val="1"/>
      <w:marLeft w:val="0"/>
      <w:marRight w:val="0"/>
      <w:marTop w:val="0"/>
      <w:marBottom w:val="0"/>
      <w:divBdr>
        <w:top w:val="none" w:sz="0" w:space="0" w:color="auto"/>
        <w:left w:val="none" w:sz="0" w:space="0" w:color="auto"/>
        <w:bottom w:val="none" w:sz="0" w:space="0" w:color="auto"/>
        <w:right w:val="none" w:sz="0" w:space="0" w:color="auto"/>
      </w:divBdr>
    </w:div>
    <w:div w:id="800459640">
      <w:bodyDiv w:val="1"/>
      <w:marLeft w:val="0"/>
      <w:marRight w:val="0"/>
      <w:marTop w:val="0"/>
      <w:marBottom w:val="0"/>
      <w:divBdr>
        <w:top w:val="none" w:sz="0" w:space="0" w:color="auto"/>
        <w:left w:val="none" w:sz="0" w:space="0" w:color="auto"/>
        <w:bottom w:val="none" w:sz="0" w:space="0" w:color="auto"/>
        <w:right w:val="none" w:sz="0" w:space="0" w:color="auto"/>
      </w:divBdr>
    </w:div>
    <w:div w:id="868224012">
      <w:bodyDiv w:val="1"/>
      <w:marLeft w:val="0"/>
      <w:marRight w:val="0"/>
      <w:marTop w:val="0"/>
      <w:marBottom w:val="0"/>
      <w:divBdr>
        <w:top w:val="none" w:sz="0" w:space="0" w:color="auto"/>
        <w:left w:val="none" w:sz="0" w:space="0" w:color="auto"/>
        <w:bottom w:val="none" w:sz="0" w:space="0" w:color="auto"/>
        <w:right w:val="none" w:sz="0" w:space="0" w:color="auto"/>
      </w:divBdr>
    </w:div>
    <w:div w:id="935551146">
      <w:bodyDiv w:val="1"/>
      <w:marLeft w:val="0"/>
      <w:marRight w:val="0"/>
      <w:marTop w:val="0"/>
      <w:marBottom w:val="0"/>
      <w:divBdr>
        <w:top w:val="none" w:sz="0" w:space="0" w:color="auto"/>
        <w:left w:val="none" w:sz="0" w:space="0" w:color="auto"/>
        <w:bottom w:val="none" w:sz="0" w:space="0" w:color="auto"/>
        <w:right w:val="none" w:sz="0" w:space="0" w:color="auto"/>
      </w:divBdr>
    </w:div>
    <w:div w:id="946280045">
      <w:bodyDiv w:val="1"/>
      <w:marLeft w:val="0"/>
      <w:marRight w:val="0"/>
      <w:marTop w:val="0"/>
      <w:marBottom w:val="0"/>
      <w:divBdr>
        <w:top w:val="none" w:sz="0" w:space="0" w:color="auto"/>
        <w:left w:val="none" w:sz="0" w:space="0" w:color="auto"/>
        <w:bottom w:val="none" w:sz="0" w:space="0" w:color="auto"/>
        <w:right w:val="none" w:sz="0" w:space="0" w:color="auto"/>
      </w:divBdr>
    </w:div>
    <w:div w:id="961156899">
      <w:bodyDiv w:val="1"/>
      <w:marLeft w:val="0"/>
      <w:marRight w:val="0"/>
      <w:marTop w:val="0"/>
      <w:marBottom w:val="0"/>
      <w:divBdr>
        <w:top w:val="none" w:sz="0" w:space="0" w:color="auto"/>
        <w:left w:val="none" w:sz="0" w:space="0" w:color="auto"/>
        <w:bottom w:val="none" w:sz="0" w:space="0" w:color="auto"/>
        <w:right w:val="none" w:sz="0" w:space="0" w:color="auto"/>
      </w:divBdr>
    </w:div>
    <w:div w:id="974526906">
      <w:bodyDiv w:val="1"/>
      <w:marLeft w:val="0"/>
      <w:marRight w:val="0"/>
      <w:marTop w:val="0"/>
      <w:marBottom w:val="0"/>
      <w:divBdr>
        <w:top w:val="none" w:sz="0" w:space="0" w:color="auto"/>
        <w:left w:val="none" w:sz="0" w:space="0" w:color="auto"/>
        <w:bottom w:val="none" w:sz="0" w:space="0" w:color="auto"/>
        <w:right w:val="none" w:sz="0" w:space="0" w:color="auto"/>
      </w:divBdr>
    </w:div>
    <w:div w:id="1021321428">
      <w:bodyDiv w:val="1"/>
      <w:marLeft w:val="0"/>
      <w:marRight w:val="0"/>
      <w:marTop w:val="0"/>
      <w:marBottom w:val="0"/>
      <w:divBdr>
        <w:top w:val="none" w:sz="0" w:space="0" w:color="auto"/>
        <w:left w:val="none" w:sz="0" w:space="0" w:color="auto"/>
        <w:bottom w:val="none" w:sz="0" w:space="0" w:color="auto"/>
        <w:right w:val="none" w:sz="0" w:space="0" w:color="auto"/>
      </w:divBdr>
    </w:div>
    <w:div w:id="1073357382">
      <w:bodyDiv w:val="1"/>
      <w:marLeft w:val="0"/>
      <w:marRight w:val="0"/>
      <w:marTop w:val="0"/>
      <w:marBottom w:val="0"/>
      <w:divBdr>
        <w:top w:val="none" w:sz="0" w:space="0" w:color="auto"/>
        <w:left w:val="none" w:sz="0" w:space="0" w:color="auto"/>
        <w:bottom w:val="none" w:sz="0" w:space="0" w:color="auto"/>
        <w:right w:val="none" w:sz="0" w:space="0" w:color="auto"/>
      </w:divBdr>
    </w:div>
    <w:div w:id="1312714475">
      <w:bodyDiv w:val="1"/>
      <w:marLeft w:val="0"/>
      <w:marRight w:val="0"/>
      <w:marTop w:val="0"/>
      <w:marBottom w:val="0"/>
      <w:divBdr>
        <w:top w:val="none" w:sz="0" w:space="0" w:color="auto"/>
        <w:left w:val="none" w:sz="0" w:space="0" w:color="auto"/>
        <w:bottom w:val="none" w:sz="0" w:space="0" w:color="auto"/>
        <w:right w:val="none" w:sz="0" w:space="0" w:color="auto"/>
      </w:divBdr>
    </w:div>
    <w:div w:id="1335375166">
      <w:bodyDiv w:val="1"/>
      <w:marLeft w:val="0"/>
      <w:marRight w:val="0"/>
      <w:marTop w:val="0"/>
      <w:marBottom w:val="0"/>
      <w:divBdr>
        <w:top w:val="none" w:sz="0" w:space="0" w:color="auto"/>
        <w:left w:val="none" w:sz="0" w:space="0" w:color="auto"/>
        <w:bottom w:val="none" w:sz="0" w:space="0" w:color="auto"/>
        <w:right w:val="none" w:sz="0" w:space="0" w:color="auto"/>
      </w:divBdr>
    </w:div>
    <w:div w:id="1467234560">
      <w:bodyDiv w:val="1"/>
      <w:marLeft w:val="0"/>
      <w:marRight w:val="0"/>
      <w:marTop w:val="0"/>
      <w:marBottom w:val="0"/>
      <w:divBdr>
        <w:top w:val="none" w:sz="0" w:space="0" w:color="auto"/>
        <w:left w:val="none" w:sz="0" w:space="0" w:color="auto"/>
        <w:bottom w:val="none" w:sz="0" w:space="0" w:color="auto"/>
        <w:right w:val="none" w:sz="0" w:space="0" w:color="auto"/>
      </w:divBdr>
    </w:div>
    <w:div w:id="1514765609">
      <w:bodyDiv w:val="1"/>
      <w:marLeft w:val="0"/>
      <w:marRight w:val="0"/>
      <w:marTop w:val="0"/>
      <w:marBottom w:val="0"/>
      <w:divBdr>
        <w:top w:val="none" w:sz="0" w:space="0" w:color="auto"/>
        <w:left w:val="none" w:sz="0" w:space="0" w:color="auto"/>
        <w:bottom w:val="none" w:sz="0" w:space="0" w:color="auto"/>
        <w:right w:val="none" w:sz="0" w:space="0" w:color="auto"/>
      </w:divBdr>
    </w:div>
    <w:div w:id="1531457852">
      <w:bodyDiv w:val="1"/>
      <w:marLeft w:val="0"/>
      <w:marRight w:val="0"/>
      <w:marTop w:val="0"/>
      <w:marBottom w:val="0"/>
      <w:divBdr>
        <w:top w:val="none" w:sz="0" w:space="0" w:color="auto"/>
        <w:left w:val="none" w:sz="0" w:space="0" w:color="auto"/>
        <w:bottom w:val="none" w:sz="0" w:space="0" w:color="auto"/>
        <w:right w:val="none" w:sz="0" w:space="0" w:color="auto"/>
      </w:divBdr>
    </w:div>
    <w:div w:id="1571578509">
      <w:bodyDiv w:val="1"/>
      <w:marLeft w:val="0"/>
      <w:marRight w:val="0"/>
      <w:marTop w:val="0"/>
      <w:marBottom w:val="0"/>
      <w:divBdr>
        <w:top w:val="none" w:sz="0" w:space="0" w:color="auto"/>
        <w:left w:val="none" w:sz="0" w:space="0" w:color="auto"/>
        <w:bottom w:val="none" w:sz="0" w:space="0" w:color="auto"/>
        <w:right w:val="none" w:sz="0" w:space="0" w:color="auto"/>
      </w:divBdr>
    </w:div>
    <w:div w:id="1610119656">
      <w:bodyDiv w:val="1"/>
      <w:marLeft w:val="0"/>
      <w:marRight w:val="0"/>
      <w:marTop w:val="0"/>
      <w:marBottom w:val="0"/>
      <w:divBdr>
        <w:top w:val="none" w:sz="0" w:space="0" w:color="auto"/>
        <w:left w:val="none" w:sz="0" w:space="0" w:color="auto"/>
        <w:bottom w:val="none" w:sz="0" w:space="0" w:color="auto"/>
        <w:right w:val="none" w:sz="0" w:space="0" w:color="auto"/>
      </w:divBdr>
    </w:div>
    <w:div w:id="1728526465">
      <w:bodyDiv w:val="1"/>
      <w:marLeft w:val="0"/>
      <w:marRight w:val="0"/>
      <w:marTop w:val="0"/>
      <w:marBottom w:val="0"/>
      <w:divBdr>
        <w:top w:val="none" w:sz="0" w:space="0" w:color="auto"/>
        <w:left w:val="none" w:sz="0" w:space="0" w:color="auto"/>
        <w:bottom w:val="none" w:sz="0" w:space="0" w:color="auto"/>
        <w:right w:val="none" w:sz="0" w:space="0" w:color="auto"/>
      </w:divBdr>
    </w:div>
    <w:div w:id="1732188007">
      <w:bodyDiv w:val="1"/>
      <w:marLeft w:val="0"/>
      <w:marRight w:val="0"/>
      <w:marTop w:val="0"/>
      <w:marBottom w:val="0"/>
      <w:divBdr>
        <w:top w:val="none" w:sz="0" w:space="0" w:color="auto"/>
        <w:left w:val="none" w:sz="0" w:space="0" w:color="auto"/>
        <w:bottom w:val="none" w:sz="0" w:space="0" w:color="auto"/>
        <w:right w:val="none" w:sz="0" w:space="0" w:color="auto"/>
      </w:divBdr>
    </w:div>
    <w:div w:id="1738432334">
      <w:bodyDiv w:val="1"/>
      <w:marLeft w:val="0"/>
      <w:marRight w:val="0"/>
      <w:marTop w:val="0"/>
      <w:marBottom w:val="0"/>
      <w:divBdr>
        <w:top w:val="none" w:sz="0" w:space="0" w:color="auto"/>
        <w:left w:val="none" w:sz="0" w:space="0" w:color="auto"/>
        <w:bottom w:val="none" w:sz="0" w:space="0" w:color="auto"/>
        <w:right w:val="none" w:sz="0" w:space="0" w:color="auto"/>
      </w:divBdr>
    </w:div>
    <w:div w:id="1753233666">
      <w:bodyDiv w:val="1"/>
      <w:marLeft w:val="0"/>
      <w:marRight w:val="0"/>
      <w:marTop w:val="0"/>
      <w:marBottom w:val="0"/>
      <w:divBdr>
        <w:top w:val="none" w:sz="0" w:space="0" w:color="auto"/>
        <w:left w:val="none" w:sz="0" w:space="0" w:color="auto"/>
        <w:bottom w:val="none" w:sz="0" w:space="0" w:color="auto"/>
        <w:right w:val="none" w:sz="0" w:space="0" w:color="auto"/>
      </w:divBdr>
    </w:div>
    <w:div w:id="1852572859">
      <w:bodyDiv w:val="1"/>
      <w:marLeft w:val="0"/>
      <w:marRight w:val="0"/>
      <w:marTop w:val="0"/>
      <w:marBottom w:val="0"/>
      <w:divBdr>
        <w:top w:val="none" w:sz="0" w:space="0" w:color="auto"/>
        <w:left w:val="none" w:sz="0" w:space="0" w:color="auto"/>
        <w:bottom w:val="none" w:sz="0" w:space="0" w:color="auto"/>
        <w:right w:val="none" w:sz="0" w:space="0" w:color="auto"/>
      </w:divBdr>
    </w:div>
    <w:div w:id="1874732974">
      <w:bodyDiv w:val="1"/>
      <w:marLeft w:val="0"/>
      <w:marRight w:val="0"/>
      <w:marTop w:val="0"/>
      <w:marBottom w:val="0"/>
      <w:divBdr>
        <w:top w:val="none" w:sz="0" w:space="0" w:color="auto"/>
        <w:left w:val="none" w:sz="0" w:space="0" w:color="auto"/>
        <w:bottom w:val="none" w:sz="0" w:space="0" w:color="auto"/>
        <w:right w:val="none" w:sz="0" w:space="0" w:color="auto"/>
      </w:divBdr>
    </w:div>
    <w:div w:id="1909459003">
      <w:bodyDiv w:val="1"/>
      <w:marLeft w:val="0"/>
      <w:marRight w:val="0"/>
      <w:marTop w:val="0"/>
      <w:marBottom w:val="0"/>
      <w:divBdr>
        <w:top w:val="none" w:sz="0" w:space="0" w:color="auto"/>
        <w:left w:val="none" w:sz="0" w:space="0" w:color="auto"/>
        <w:bottom w:val="none" w:sz="0" w:space="0" w:color="auto"/>
        <w:right w:val="none" w:sz="0" w:space="0" w:color="auto"/>
      </w:divBdr>
    </w:div>
    <w:div w:id="1917281260">
      <w:bodyDiv w:val="1"/>
      <w:marLeft w:val="0"/>
      <w:marRight w:val="0"/>
      <w:marTop w:val="0"/>
      <w:marBottom w:val="0"/>
      <w:divBdr>
        <w:top w:val="none" w:sz="0" w:space="0" w:color="auto"/>
        <w:left w:val="none" w:sz="0" w:space="0" w:color="auto"/>
        <w:bottom w:val="none" w:sz="0" w:space="0" w:color="auto"/>
        <w:right w:val="none" w:sz="0" w:space="0" w:color="auto"/>
      </w:divBdr>
    </w:div>
    <w:div w:id="1918203167">
      <w:bodyDiv w:val="1"/>
      <w:marLeft w:val="0"/>
      <w:marRight w:val="0"/>
      <w:marTop w:val="0"/>
      <w:marBottom w:val="0"/>
      <w:divBdr>
        <w:top w:val="none" w:sz="0" w:space="0" w:color="auto"/>
        <w:left w:val="none" w:sz="0" w:space="0" w:color="auto"/>
        <w:bottom w:val="none" w:sz="0" w:space="0" w:color="auto"/>
        <w:right w:val="none" w:sz="0" w:space="0" w:color="auto"/>
      </w:divBdr>
    </w:div>
    <w:div w:id="1945963418">
      <w:bodyDiv w:val="1"/>
      <w:marLeft w:val="0"/>
      <w:marRight w:val="0"/>
      <w:marTop w:val="0"/>
      <w:marBottom w:val="0"/>
      <w:divBdr>
        <w:top w:val="none" w:sz="0" w:space="0" w:color="auto"/>
        <w:left w:val="none" w:sz="0" w:space="0" w:color="auto"/>
        <w:bottom w:val="none" w:sz="0" w:space="0" w:color="auto"/>
        <w:right w:val="none" w:sz="0" w:space="0" w:color="auto"/>
      </w:divBdr>
    </w:div>
    <w:div w:id="1948611933">
      <w:bodyDiv w:val="1"/>
      <w:marLeft w:val="0"/>
      <w:marRight w:val="0"/>
      <w:marTop w:val="0"/>
      <w:marBottom w:val="0"/>
      <w:divBdr>
        <w:top w:val="none" w:sz="0" w:space="0" w:color="auto"/>
        <w:left w:val="none" w:sz="0" w:space="0" w:color="auto"/>
        <w:bottom w:val="none" w:sz="0" w:space="0" w:color="auto"/>
        <w:right w:val="none" w:sz="0" w:space="0" w:color="auto"/>
      </w:divBdr>
    </w:div>
    <w:div w:id="2020158842">
      <w:bodyDiv w:val="1"/>
      <w:marLeft w:val="0"/>
      <w:marRight w:val="0"/>
      <w:marTop w:val="0"/>
      <w:marBottom w:val="0"/>
      <w:divBdr>
        <w:top w:val="none" w:sz="0" w:space="0" w:color="auto"/>
        <w:left w:val="none" w:sz="0" w:space="0" w:color="auto"/>
        <w:bottom w:val="none" w:sz="0" w:space="0" w:color="auto"/>
        <w:right w:val="none" w:sz="0" w:space="0" w:color="auto"/>
      </w:divBdr>
    </w:div>
    <w:div w:id="2028095503">
      <w:bodyDiv w:val="1"/>
      <w:marLeft w:val="0"/>
      <w:marRight w:val="0"/>
      <w:marTop w:val="0"/>
      <w:marBottom w:val="0"/>
      <w:divBdr>
        <w:top w:val="none" w:sz="0" w:space="0" w:color="auto"/>
        <w:left w:val="none" w:sz="0" w:space="0" w:color="auto"/>
        <w:bottom w:val="none" w:sz="0" w:space="0" w:color="auto"/>
        <w:right w:val="none" w:sz="0" w:space="0" w:color="auto"/>
      </w:divBdr>
    </w:div>
    <w:div w:id="2054424753">
      <w:bodyDiv w:val="1"/>
      <w:marLeft w:val="0"/>
      <w:marRight w:val="0"/>
      <w:marTop w:val="0"/>
      <w:marBottom w:val="0"/>
      <w:divBdr>
        <w:top w:val="none" w:sz="0" w:space="0" w:color="auto"/>
        <w:left w:val="none" w:sz="0" w:space="0" w:color="auto"/>
        <w:bottom w:val="none" w:sz="0" w:space="0" w:color="auto"/>
        <w:right w:val="none" w:sz="0" w:space="0" w:color="auto"/>
      </w:divBdr>
    </w:div>
    <w:div w:id="20999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yperlink" Target="https://vetnia.es/bromitas/" TargetMode="External"/><Relationship Id="rId25" Type="http://schemas.openxmlformats.org/officeDocument/2006/relationships/image" Target="media/image8.png"/><Relationship Id="rId26" Type="http://schemas.openxmlformats.org/officeDocument/2006/relationships/hyperlink" Target="https://vetnia.es/muy-heavy-en-desparasitacion/"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https://vetnia.es/bromitas/" TargetMode="External"/><Relationship Id="rId12" Type="http://schemas.openxmlformats.org/officeDocument/2006/relationships/hyperlink" Target="https://vetnia.es/muy-heavy-en-desparasitacion/" TargetMode="External"/><Relationship Id="rId13" Type="http://schemas.openxmlformats.org/officeDocument/2006/relationships/hyperlink" Target="http://www.vetnia.es" TargetMode="External"/><Relationship Id="rId14" Type="http://schemas.openxmlformats.org/officeDocument/2006/relationships/hyperlink" Target="https://ec.europa.eu/health/documents/community-register/2017/20170425137290/anx_137290_es.pdf" TargetMode="External"/><Relationship Id="rId15" Type="http://schemas.openxmlformats.org/officeDocument/2006/relationships/hyperlink" Target="https://ec.europa.eu/health/documents/community-register/2023/20230124158168/anx_158168_es.pdf" TargetMode="External"/><Relationship Id="rId16" Type="http://schemas.openxmlformats.org/officeDocument/2006/relationships/hyperlink" Target="https://www.elanco.com/es-latam" TargetMode="External"/><Relationship Id="rId17" Type="http://schemas.openxmlformats.org/officeDocument/2006/relationships/image" Target="media/image1.png"/><Relationship Id="rId18" Type="http://schemas.openxmlformats.org/officeDocument/2006/relationships/image" Target="media/image2.jpg"/><Relationship Id="rId19" Type="http://schemas.openxmlformats.org/officeDocument/2006/relationships/image" Target="media/image3.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609EC0FB036A249BA7D0A5CB646B383" ma:contentTypeVersion="11" ma:contentTypeDescription="Crear nuevo documento." ma:contentTypeScope="" ma:versionID="3edaf8f68238d5174389b4b84be24aee">
  <xsd:schema xmlns:xsd="http://www.w3.org/2001/XMLSchema" xmlns:xs="http://www.w3.org/2001/XMLSchema" xmlns:p="http://schemas.microsoft.com/office/2006/metadata/properties" xmlns:ns2="52d0a63e-defd-42b3-bf8e-2bead03b42b7" xmlns:ns3="9b1ea5f8-b91a-4538-a968-633848806639" targetNamespace="http://schemas.microsoft.com/office/2006/metadata/properties" ma:root="true" ma:fieldsID="1ccb77a6ce73d4d1ea62e47fbd550db4" ns2:_="" ns3:_="">
    <xsd:import namespace="52d0a63e-defd-42b3-bf8e-2bead03b42b7"/>
    <xsd:import namespace="9b1ea5f8-b91a-4538-a968-633848806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a63e-defd-42b3-bf8e-2bead03b4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ea5f8-b91a-4538-a968-633848806639"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BD63B0-260C-4333-A4F5-95784985C9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3EF94C-ADE7-431B-A4FD-E44E9F9D1EEE}">
  <ds:schemaRefs>
    <ds:schemaRef ds:uri="http://schemas.microsoft.com/sharepoint/v3/contenttype/forms"/>
  </ds:schemaRefs>
</ds:datastoreItem>
</file>

<file path=customXml/itemProps3.xml><?xml version="1.0" encoding="utf-8"?>
<ds:datastoreItem xmlns:ds="http://schemas.openxmlformats.org/officeDocument/2006/customXml" ds:itemID="{0FC2FA61-ABA4-4C13-A959-1FDE910FB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a63e-defd-42b3-bf8e-2bead03b42b7"/>
    <ds:schemaRef ds:uri="9b1ea5f8-b91a-4538-a968-633848806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843</Words>
  <Characters>4639</Characters>
  <Application>Microsoft Macintosh Word</Application>
  <DocSecurity>0</DocSecurity>
  <Lines>38</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Mercè Balañá</dc:creator>
  <cp:keywords/>
  <dc:description/>
  <cp:lastModifiedBy>Valeria Torno</cp:lastModifiedBy>
  <cp:revision>4</cp:revision>
  <cp:lastPrinted>2021-10-06T00:56:00Z</cp:lastPrinted>
  <dcterms:created xsi:type="dcterms:W3CDTF">2025-10-27T08:23:00Z</dcterms:created>
  <dcterms:modified xsi:type="dcterms:W3CDTF">2025-11-04T07:25:00Z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