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632BC" w14:textId="10F79341" w:rsidR="000E6D8A" w:rsidRPr="000E6D8A" w:rsidRDefault="000E6D8A" w:rsidP="000E6D8A">
      <w:pPr>
        <w:rPr>
          <w:rFonts w:ascii="Arial" w:hAnsi="Arial" w:cs="Arial"/>
          <w:b/>
          <w:sz w:val="30"/>
          <w:szCs w:val="30"/>
        </w:rPr>
      </w:pPr>
      <w:r w:rsidRPr="000E6D8A">
        <w:rPr>
          <w:rFonts w:ascii="Arial" w:hAnsi="Arial" w:cs="Arial"/>
          <w:b/>
          <w:sz w:val="30"/>
          <w:szCs w:val="30"/>
        </w:rPr>
        <w:t xml:space="preserve">Elanco refuerza su apuesta por la innovación y el compromiso social en AMVAC </w:t>
      </w:r>
      <w:r>
        <w:rPr>
          <w:rFonts w:ascii="Arial" w:hAnsi="Arial" w:cs="Arial"/>
          <w:b/>
          <w:sz w:val="30"/>
          <w:szCs w:val="30"/>
        </w:rPr>
        <w:t>e</w:t>
      </w:r>
      <w:r w:rsidRPr="000E6D8A">
        <w:rPr>
          <w:rFonts w:ascii="Arial" w:hAnsi="Arial" w:cs="Arial"/>
          <w:b/>
          <w:sz w:val="30"/>
          <w:szCs w:val="30"/>
        </w:rPr>
        <w:t xml:space="preserve"> Iberzoo+Propet 2026</w:t>
      </w:r>
    </w:p>
    <w:p w14:paraId="0C751497" w14:textId="126EC773" w:rsidR="000E6D8A" w:rsidRPr="000E6D8A" w:rsidRDefault="000E6D8A"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r>
        <w:rPr>
          <w:rFonts w:ascii="Arial" w:hAnsi="Arial" w:cs="Arial"/>
          <w:b/>
          <w:sz w:val="20"/>
          <w:szCs w:val="20"/>
        </w:rPr>
        <w:br/>
      </w:r>
      <w:r w:rsidR="0021275C" w:rsidRPr="005E6764">
        <w:rPr>
          <w:rFonts w:ascii="Arial" w:hAnsi="Arial" w:cs="Arial"/>
          <w:b/>
          <w:sz w:val="20"/>
          <w:szCs w:val="20"/>
        </w:rPr>
        <w:t xml:space="preserve">Madrid, </w:t>
      </w:r>
      <w:r w:rsidR="0094534C">
        <w:rPr>
          <w:rFonts w:ascii="Arial" w:hAnsi="Arial" w:cs="Arial"/>
          <w:b/>
          <w:sz w:val="20"/>
          <w:szCs w:val="20"/>
        </w:rPr>
        <w:t>marzo</w:t>
      </w:r>
      <w:r w:rsidR="00421903" w:rsidRPr="005E6764">
        <w:rPr>
          <w:rFonts w:ascii="Arial" w:hAnsi="Arial" w:cs="Arial"/>
          <w:b/>
          <w:sz w:val="20"/>
          <w:szCs w:val="20"/>
        </w:rPr>
        <w:t xml:space="preserve"> de 2026</w:t>
      </w:r>
      <w:r w:rsidR="00C94DAB" w:rsidRPr="005E6764">
        <w:rPr>
          <w:rFonts w:ascii="Arial" w:hAnsi="Arial" w:cs="Arial"/>
          <w:b/>
          <w:sz w:val="20"/>
          <w:szCs w:val="20"/>
        </w:rPr>
        <w:t xml:space="preserve">. </w:t>
      </w:r>
      <w:r w:rsidRPr="000E6D8A">
        <w:rPr>
          <w:rFonts w:ascii="Arial" w:eastAsia="Times New Roman" w:hAnsi="Arial" w:cs="Arial"/>
          <w:sz w:val="20"/>
          <w:szCs w:val="20"/>
          <w:lang w:val="es-ES" w:eastAsia="en-GB"/>
        </w:rPr>
        <w:t>Elanco Animal Health participará del 11 al 13 de marzo en el Congreso VetMadrid 2026, organizado por AMVAC</w:t>
      </w:r>
      <w:r>
        <w:rPr>
          <w:rFonts w:ascii="Arial" w:eastAsia="Times New Roman" w:hAnsi="Arial" w:cs="Arial"/>
          <w:sz w:val="20"/>
          <w:szCs w:val="20"/>
          <w:lang w:val="es-ES" w:eastAsia="en-GB"/>
        </w:rPr>
        <w:t xml:space="preserve"> </w:t>
      </w:r>
      <w:r w:rsidRPr="000E6D8A">
        <w:rPr>
          <w:rFonts w:ascii="Arial" w:eastAsia="Times New Roman" w:hAnsi="Arial" w:cs="Arial"/>
          <w:sz w:val="20"/>
          <w:szCs w:val="20"/>
          <w:lang w:val="es-ES" w:eastAsia="en-GB"/>
        </w:rPr>
        <w:t>(Asociación Madrileña de Veterinarios de Animales de Compañía), que se celebra en el marco de Iberzoo+Propet en IFEMA MADRID. La compañía contará con stand propio como espacio de encuentro y diálogo con los profesionales veterinarios, reafirmando su compromiso con el desarrollo del colectivo y la salud animal.</w:t>
      </w:r>
    </w:p>
    <w:p w14:paraId="02A39D48" w14:textId="77777777" w:rsidR="000E6D8A" w:rsidRPr="000E6D8A" w:rsidRDefault="000E6D8A"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p>
    <w:p w14:paraId="59D57E04" w14:textId="77777777" w:rsidR="000E6D8A" w:rsidRPr="000E6D8A" w:rsidRDefault="000E6D8A" w:rsidP="000E6D8A">
      <w:pPr>
        <w:spacing w:before="100" w:beforeAutospacing="1" w:after="100" w:afterAutospacing="1" w:line="240" w:lineRule="auto"/>
        <w:contextualSpacing/>
        <w:jc w:val="both"/>
        <w:rPr>
          <w:rFonts w:ascii="Arial" w:eastAsia="Times New Roman" w:hAnsi="Arial" w:cs="Arial"/>
          <w:b/>
          <w:sz w:val="20"/>
          <w:szCs w:val="20"/>
          <w:lang w:val="es-ES" w:eastAsia="en-GB"/>
        </w:rPr>
      </w:pPr>
      <w:r w:rsidRPr="000E6D8A">
        <w:rPr>
          <w:rFonts w:ascii="Arial" w:eastAsia="Times New Roman" w:hAnsi="Arial" w:cs="Arial"/>
          <w:b/>
          <w:sz w:val="20"/>
          <w:szCs w:val="20"/>
          <w:lang w:val="es-ES" w:eastAsia="en-GB"/>
        </w:rPr>
        <w:t>Un espacio para el diálogo y el impulso profesional</w:t>
      </w:r>
    </w:p>
    <w:p w14:paraId="7A4583D2" w14:textId="5CA48F1D" w:rsidR="000E6D8A" w:rsidRPr="000E6D8A" w:rsidRDefault="002250D0"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r w:rsidRPr="002250D0">
        <w:rPr>
          <w:rFonts w:ascii="Arial" w:eastAsia="Times New Roman" w:hAnsi="Arial" w:cs="Arial"/>
          <w:sz w:val="20"/>
          <w:szCs w:val="20"/>
          <w:lang w:val="es-ES" w:eastAsia="en-GB"/>
        </w:rPr>
        <w:t>El stand de Elanco será un espacio abierto para el intercambio de conocimiento, presentación de novedades científicas y actualización profesional. La compañía busca reforzar su cercanía con el veterinario clínico, apoyándolo no solo con productos, sino también con iniciativas para el crecimiento de las clínicas y el bienestar profesional</w:t>
      </w:r>
      <w:r w:rsidR="006C4B40">
        <w:rPr>
          <w:rFonts w:ascii="Arial" w:eastAsia="Times New Roman" w:hAnsi="Arial" w:cs="Arial"/>
          <w:sz w:val="20"/>
          <w:szCs w:val="20"/>
          <w:lang w:val="es-ES" w:eastAsia="en-GB"/>
        </w:rPr>
        <w:t xml:space="preserve"> dentro del programa de apoyo al veterinario Vetnia by Elanco. </w:t>
      </w:r>
    </w:p>
    <w:p w14:paraId="57DF1AE1" w14:textId="77777777" w:rsidR="000E6D8A" w:rsidRPr="000E6D8A" w:rsidRDefault="000E6D8A"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p>
    <w:p w14:paraId="1B87AF30" w14:textId="17ACC455" w:rsidR="000E6D8A" w:rsidRPr="000E6D8A" w:rsidRDefault="000E6D8A" w:rsidP="000E6D8A">
      <w:pPr>
        <w:spacing w:before="100" w:beforeAutospacing="1" w:after="100" w:afterAutospacing="1" w:line="240" w:lineRule="auto"/>
        <w:contextualSpacing/>
        <w:jc w:val="both"/>
        <w:rPr>
          <w:rFonts w:ascii="Arial" w:eastAsia="Times New Roman" w:hAnsi="Arial" w:cs="Arial"/>
          <w:b/>
          <w:sz w:val="20"/>
          <w:szCs w:val="20"/>
          <w:lang w:val="es-ES" w:eastAsia="en-GB"/>
        </w:rPr>
      </w:pPr>
      <w:r w:rsidRPr="000E6D8A">
        <w:rPr>
          <w:rFonts w:ascii="Arial" w:eastAsia="Times New Roman" w:hAnsi="Arial" w:cs="Arial"/>
          <w:b/>
          <w:sz w:val="20"/>
          <w:szCs w:val="20"/>
          <w:lang w:val="es-ES" w:eastAsia="en-GB"/>
        </w:rPr>
        <w:t>Zenrelia</w:t>
      </w:r>
      <w:r w:rsidRPr="000E6D8A">
        <w:rPr>
          <w:rFonts w:ascii="Arial" w:eastAsia="Times New Roman" w:hAnsi="Arial" w:cs="Arial"/>
          <w:b/>
          <w:sz w:val="20"/>
          <w:szCs w:val="20"/>
          <w:vertAlign w:val="superscript"/>
          <w:lang w:val="es-ES" w:eastAsia="en-GB"/>
        </w:rPr>
        <w:t>®</w:t>
      </w:r>
      <w:r w:rsidRPr="000E6D8A">
        <w:rPr>
          <w:rFonts w:ascii="Arial" w:eastAsia="Times New Roman" w:hAnsi="Arial" w:cs="Arial"/>
          <w:b/>
          <w:sz w:val="20"/>
          <w:szCs w:val="20"/>
          <w:lang w:val="es-ES" w:eastAsia="en-GB"/>
        </w:rPr>
        <w:t>, eje estratégico de innovación en dermatología canina</w:t>
      </w:r>
    </w:p>
    <w:p w14:paraId="53C808F5" w14:textId="7147F949" w:rsidR="002250D0" w:rsidRDefault="000E6D8A"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r w:rsidRPr="000E6D8A">
        <w:rPr>
          <w:rFonts w:ascii="Arial" w:eastAsia="Times New Roman" w:hAnsi="Arial" w:cs="Arial"/>
          <w:sz w:val="20"/>
          <w:szCs w:val="20"/>
          <w:lang w:val="es-ES" w:eastAsia="en-GB"/>
        </w:rPr>
        <w:t>Uno de los grandes protagonistas de la participación de Elanco en el congreso será Zenrelia</w:t>
      </w:r>
      <w:r w:rsidRPr="000E6D8A">
        <w:rPr>
          <w:rFonts w:ascii="Arial" w:eastAsia="Times New Roman" w:hAnsi="Arial" w:cs="Arial"/>
          <w:sz w:val="20"/>
          <w:szCs w:val="20"/>
          <w:vertAlign w:val="superscript"/>
          <w:lang w:val="es-ES" w:eastAsia="en-GB"/>
        </w:rPr>
        <w:t>®</w:t>
      </w:r>
      <w:r w:rsidR="002250D0">
        <w:rPr>
          <w:rFonts w:ascii="Arial" w:eastAsia="Times New Roman" w:hAnsi="Arial" w:cs="Arial"/>
          <w:sz w:val="20"/>
          <w:szCs w:val="20"/>
          <w:lang w:val="es-ES" w:eastAsia="en-GB"/>
        </w:rPr>
        <w:t xml:space="preserve">. </w:t>
      </w:r>
      <w:r w:rsidR="002250D0" w:rsidRPr="002250D0">
        <w:rPr>
          <w:rFonts w:ascii="Arial" w:eastAsia="Times New Roman" w:hAnsi="Arial" w:cs="Arial"/>
          <w:sz w:val="20"/>
          <w:szCs w:val="20"/>
          <w:lang w:val="es-ES" w:eastAsia="en-GB"/>
        </w:rPr>
        <w:t xml:space="preserve">Este </w:t>
      </w:r>
      <w:r w:rsidR="006C4B40">
        <w:rPr>
          <w:rFonts w:ascii="Arial" w:eastAsia="Times New Roman" w:hAnsi="Arial" w:cs="Arial"/>
          <w:sz w:val="20"/>
          <w:szCs w:val="20"/>
          <w:lang w:val="es-ES" w:eastAsia="en-GB"/>
        </w:rPr>
        <w:t xml:space="preserve">nuevo </w:t>
      </w:r>
      <w:r w:rsidR="002250D0" w:rsidRPr="002250D0">
        <w:rPr>
          <w:rFonts w:ascii="Arial" w:eastAsia="Times New Roman" w:hAnsi="Arial" w:cs="Arial"/>
          <w:sz w:val="20"/>
          <w:szCs w:val="20"/>
          <w:lang w:val="es-ES" w:eastAsia="en-GB"/>
        </w:rPr>
        <w:t xml:space="preserve">inhibidor oral de JAK, lanzado en España en 2025, está indicado para tratar el prurito asociado a dermatitis alérgica y dermatitis atópica en perros. Elanco destacará </w:t>
      </w:r>
      <w:r w:rsidR="006C4B40">
        <w:rPr>
          <w:rFonts w:ascii="Arial" w:eastAsia="Times New Roman" w:hAnsi="Arial" w:cs="Arial"/>
          <w:sz w:val="20"/>
          <w:szCs w:val="20"/>
          <w:lang w:val="es-ES" w:eastAsia="en-GB"/>
        </w:rPr>
        <w:t>la innovación que representa Zenrelia</w:t>
      </w:r>
      <w:bookmarkStart w:id="0" w:name="_GoBack"/>
      <w:r w:rsidR="006C4B40" w:rsidRPr="00267F93">
        <w:rPr>
          <w:rFonts w:ascii="Arial" w:eastAsia="Times New Roman" w:hAnsi="Arial" w:cs="Arial"/>
          <w:sz w:val="20"/>
          <w:szCs w:val="20"/>
          <w:vertAlign w:val="superscript"/>
          <w:lang w:val="es-ES" w:eastAsia="en-GB"/>
        </w:rPr>
        <w:t>®</w:t>
      </w:r>
      <w:bookmarkEnd w:id="0"/>
      <w:r w:rsidR="006C4B40">
        <w:rPr>
          <w:rFonts w:ascii="Arial" w:eastAsia="Times New Roman" w:hAnsi="Arial" w:cs="Arial"/>
          <w:sz w:val="20"/>
          <w:szCs w:val="20"/>
          <w:lang w:val="es-ES" w:eastAsia="en-GB"/>
        </w:rPr>
        <w:t xml:space="preserve"> para los casos de dermatitis alérgica o atópica en perros,  su</w:t>
      </w:r>
      <w:r w:rsidR="002250D0" w:rsidRPr="002250D0">
        <w:rPr>
          <w:rFonts w:ascii="Arial" w:eastAsia="Times New Roman" w:hAnsi="Arial" w:cs="Arial"/>
          <w:sz w:val="20"/>
          <w:szCs w:val="20"/>
          <w:lang w:val="es-ES" w:eastAsia="en-GB"/>
        </w:rPr>
        <w:t xml:space="preserve"> eficacia clínica y la comodidad de su administración diaria, consolidándolo</w:t>
      </w:r>
      <w:r w:rsidR="003438D5">
        <w:rPr>
          <w:rFonts w:ascii="Arial" w:eastAsia="Times New Roman" w:hAnsi="Arial" w:cs="Arial"/>
          <w:sz w:val="20"/>
          <w:szCs w:val="20"/>
          <w:lang w:val="es-ES" w:eastAsia="en-GB"/>
        </w:rPr>
        <w:t xml:space="preserve"> </w:t>
      </w:r>
      <w:r w:rsidR="002250D0" w:rsidRPr="002250D0">
        <w:rPr>
          <w:rFonts w:ascii="Arial" w:eastAsia="Times New Roman" w:hAnsi="Arial" w:cs="Arial"/>
          <w:sz w:val="20"/>
          <w:szCs w:val="20"/>
          <w:lang w:val="es-ES" w:eastAsia="en-GB"/>
        </w:rPr>
        <w:t xml:space="preserve">como pieza clave en su </w:t>
      </w:r>
      <w:r w:rsidR="006C4B40">
        <w:rPr>
          <w:rFonts w:ascii="Arial" w:eastAsia="Times New Roman" w:hAnsi="Arial" w:cs="Arial"/>
          <w:sz w:val="20"/>
          <w:szCs w:val="20"/>
          <w:lang w:val="es-ES" w:eastAsia="en-GB"/>
        </w:rPr>
        <w:t>portfolio de</w:t>
      </w:r>
      <w:r w:rsidR="002250D0" w:rsidRPr="002250D0">
        <w:rPr>
          <w:rFonts w:ascii="Arial" w:eastAsia="Times New Roman" w:hAnsi="Arial" w:cs="Arial"/>
          <w:sz w:val="20"/>
          <w:szCs w:val="20"/>
          <w:lang w:val="es-ES" w:eastAsia="en-GB"/>
        </w:rPr>
        <w:t xml:space="preserve"> dermatología veterinaria.</w:t>
      </w:r>
    </w:p>
    <w:p w14:paraId="48E067F9" w14:textId="77777777" w:rsidR="000E6D8A" w:rsidRDefault="000E6D8A"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p>
    <w:p w14:paraId="06B05C72" w14:textId="46F69C90" w:rsidR="000E6D8A" w:rsidRPr="000E6D8A" w:rsidRDefault="000E6D8A" w:rsidP="000E6D8A">
      <w:pPr>
        <w:spacing w:before="100" w:beforeAutospacing="1" w:after="100" w:afterAutospacing="1" w:line="240" w:lineRule="auto"/>
        <w:contextualSpacing/>
        <w:jc w:val="both"/>
        <w:rPr>
          <w:rFonts w:ascii="Arial" w:eastAsia="Times New Roman" w:hAnsi="Arial" w:cs="Arial"/>
          <w:b/>
          <w:sz w:val="20"/>
          <w:szCs w:val="20"/>
          <w:lang w:val="es-ES" w:eastAsia="en-GB"/>
        </w:rPr>
      </w:pPr>
      <w:r>
        <w:rPr>
          <w:rFonts w:ascii="Arial" w:eastAsia="Times New Roman" w:hAnsi="Arial" w:cs="Arial"/>
          <w:b/>
          <w:sz w:val="20"/>
          <w:szCs w:val="20"/>
          <w:lang w:val="es-ES" w:eastAsia="en-GB"/>
        </w:rPr>
        <w:t>Presentación de nuevos productos en m</w:t>
      </w:r>
      <w:r w:rsidRPr="000E6D8A">
        <w:rPr>
          <w:rFonts w:ascii="Arial" w:eastAsia="Times New Roman" w:hAnsi="Arial" w:cs="Arial"/>
          <w:b/>
          <w:sz w:val="20"/>
          <w:szCs w:val="20"/>
          <w:lang w:val="es-ES" w:eastAsia="en-GB"/>
        </w:rPr>
        <w:t xml:space="preserve">edicina felina </w:t>
      </w:r>
    </w:p>
    <w:p w14:paraId="3D08B8B7" w14:textId="04FCC549" w:rsidR="002250D0" w:rsidRDefault="000E6D8A"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r w:rsidRPr="000E6D8A">
        <w:rPr>
          <w:rFonts w:ascii="Arial" w:eastAsia="Times New Roman" w:hAnsi="Arial" w:cs="Arial"/>
          <w:sz w:val="20"/>
          <w:szCs w:val="20"/>
          <w:lang w:val="es-ES" w:eastAsia="en-GB"/>
        </w:rPr>
        <w:t xml:space="preserve">En el marco del </w:t>
      </w:r>
      <w:r w:rsidR="00DF7F49">
        <w:rPr>
          <w:rFonts w:ascii="Arial" w:eastAsia="Times New Roman" w:hAnsi="Arial" w:cs="Arial"/>
          <w:sz w:val="20"/>
          <w:szCs w:val="20"/>
          <w:lang w:val="es-ES" w:eastAsia="en-GB"/>
        </w:rPr>
        <w:t xml:space="preserve">encuentro, </w:t>
      </w:r>
      <w:r w:rsidR="00DF7F49" w:rsidRPr="000E6D8A">
        <w:rPr>
          <w:rFonts w:ascii="Arial" w:eastAsia="Times New Roman" w:hAnsi="Arial" w:cs="Arial"/>
          <w:sz w:val="20"/>
          <w:szCs w:val="20"/>
          <w:lang w:val="es-ES" w:eastAsia="en-GB"/>
        </w:rPr>
        <w:t>el 13 de marzo</w:t>
      </w:r>
      <w:r w:rsidR="00DF7F49">
        <w:rPr>
          <w:rFonts w:ascii="Arial" w:eastAsia="Times New Roman" w:hAnsi="Arial" w:cs="Arial"/>
          <w:sz w:val="20"/>
          <w:szCs w:val="20"/>
          <w:lang w:val="es-ES" w:eastAsia="en-GB"/>
        </w:rPr>
        <w:t xml:space="preserve"> se celebrará </w:t>
      </w:r>
      <w:r w:rsidR="00D75D00" w:rsidRPr="000E6D8A">
        <w:rPr>
          <w:rFonts w:ascii="Arial" w:eastAsia="Times New Roman" w:hAnsi="Arial" w:cs="Arial"/>
          <w:sz w:val="20"/>
          <w:szCs w:val="20"/>
          <w:lang w:val="es-ES" w:eastAsia="en-GB"/>
        </w:rPr>
        <w:t>Vetcats</w:t>
      </w:r>
      <w:r w:rsidRPr="000E6D8A">
        <w:rPr>
          <w:rFonts w:ascii="Arial" w:eastAsia="Times New Roman" w:hAnsi="Arial" w:cs="Arial"/>
          <w:sz w:val="20"/>
          <w:szCs w:val="20"/>
          <w:lang w:val="es-ES" w:eastAsia="en-GB"/>
        </w:rPr>
        <w:t>, una cita de referencia para los profesionales especializados en medicina felina. En este contexto, Gonzalo Remacha</w:t>
      </w:r>
      <w:r>
        <w:rPr>
          <w:rFonts w:ascii="Arial" w:eastAsia="Times New Roman" w:hAnsi="Arial" w:cs="Arial"/>
          <w:sz w:val="20"/>
          <w:szCs w:val="20"/>
          <w:lang w:val="es-ES" w:eastAsia="en-GB"/>
        </w:rPr>
        <w:t>, en representación de</w:t>
      </w:r>
      <w:r w:rsidR="002250D0">
        <w:rPr>
          <w:rFonts w:ascii="Arial" w:eastAsia="Times New Roman" w:hAnsi="Arial" w:cs="Arial"/>
          <w:sz w:val="20"/>
          <w:szCs w:val="20"/>
          <w:lang w:val="es-ES" w:eastAsia="en-GB"/>
        </w:rPr>
        <w:t xml:space="preserve">l equipo técnico de Elanco, </w:t>
      </w:r>
      <w:r w:rsidR="002250D0" w:rsidRPr="002250D0">
        <w:rPr>
          <w:rFonts w:ascii="Arial" w:eastAsia="Times New Roman" w:hAnsi="Arial" w:cs="Arial"/>
          <w:sz w:val="20"/>
          <w:szCs w:val="20"/>
          <w:lang w:val="es-ES" w:eastAsia="en-GB"/>
        </w:rPr>
        <w:t xml:space="preserve">presentará nuevos productos </w:t>
      </w:r>
      <w:r w:rsidR="00E502DF">
        <w:rPr>
          <w:rFonts w:ascii="Arial" w:eastAsia="Times New Roman" w:hAnsi="Arial" w:cs="Arial"/>
          <w:sz w:val="20"/>
          <w:szCs w:val="20"/>
          <w:lang w:val="es-ES" w:eastAsia="en-GB"/>
        </w:rPr>
        <w:t xml:space="preserve">recientemente </w:t>
      </w:r>
      <w:r w:rsidR="002250D0" w:rsidRPr="002250D0">
        <w:rPr>
          <w:rFonts w:ascii="Arial" w:eastAsia="Times New Roman" w:hAnsi="Arial" w:cs="Arial"/>
          <w:sz w:val="20"/>
          <w:szCs w:val="20"/>
          <w:lang w:val="es-ES" w:eastAsia="en-GB"/>
        </w:rPr>
        <w:t xml:space="preserve">aprobados y de próxima comercialización en </w:t>
      </w:r>
      <w:r w:rsidR="00E502DF">
        <w:rPr>
          <w:rFonts w:ascii="Arial" w:eastAsia="Times New Roman" w:hAnsi="Arial" w:cs="Arial"/>
          <w:sz w:val="20"/>
          <w:szCs w:val="20"/>
          <w:lang w:val="es-ES" w:eastAsia="en-GB"/>
        </w:rPr>
        <w:t>España</w:t>
      </w:r>
      <w:r w:rsidR="002250D0" w:rsidRPr="002250D0">
        <w:rPr>
          <w:rFonts w:ascii="Arial" w:eastAsia="Times New Roman" w:hAnsi="Arial" w:cs="Arial"/>
          <w:sz w:val="20"/>
          <w:szCs w:val="20"/>
          <w:lang w:val="es-ES" w:eastAsia="en-GB"/>
        </w:rPr>
        <w:t xml:space="preserve">. Con esta ampliación de </w:t>
      </w:r>
      <w:r w:rsidR="002250D0">
        <w:rPr>
          <w:rFonts w:ascii="Arial" w:eastAsia="Times New Roman" w:hAnsi="Arial" w:cs="Arial"/>
          <w:sz w:val="20"/>
          <w:szCs w:val="20"/>
          <w:lang w:val="es-ES" w:eastAsia="en-GB"/>
        </w:rPr>
        <w:t xml:space="preserve">su </w:t>
      </w:r>
      <w:r w:rsidR="002250D0" w:rsidRPr="002250D0">
        <w:rPr>
          <w:rFonts w:ascii="Arial" w:eastAsia="Times New Roman" w:hAnsi="Arial" w:cs="Arial"/>
          <w:sz w:val="20"/>
          <w:szCs w:val="20"/>
          <w:lang w:val="es-ES" w:eastAsia="en-GB"/>
        </w:rPr>
        <w:t xml:space="preserve">portafolio, Elanco refuerza su apuesta por </w:t>
      </w:r>
      <w:r w:rsidR="00E502DF">
        <w:rPr>
          <w:rFonts w:ascii="Arial" w:eastAsia="Times New Roman" w:hAnsi="Arial" w:cs="Arial"/>
          <w:sz w:val="20"/>
          <w:szCs w:val="20"/>
          <w:lang w:val="es-ES" w:eastAsia="en-GB"/>
        </w:rPr>
        <w:t xml:space="preserve">la medicina felina </w:t>
      </w:r>
      <w:r w:rsidR="002250D0" w:rsidRPr="002250D0">
        <w:rPr>
          <w:rFonts w:ascii="Arial" w:eastAsia="Times New Roman" w:hAnsi="Arial" w:cs="Arial"/>
          <w:sz w:val="20"/>
          <w:szCs w:val="20"/>
          <w:lang w:val="es-ES" w:eastAsia="en-GB"/>
        </w:rPr>
        <w:t xml:space="preserve"> </w:t>
      </w:r>
      <w:r w:rsidR="00E502DF">
        <w:rPr>
          <w:rFonts w:ascii="Arial" w:eastAsia="Times New Roman" w:hAnsi="Arial" w:cs="Arial"/>
          <w:sz w:val="20"/>
          <w:szCs w:val="20"/>
          <w:lang w:val="es-ES" w:eastAsia="en-GB"/>
        </w:rPr>
        <w:t xml:space="preserve">y su apoyo </w:t>
      </w:r>
      <w:r w:rsidR="002250D0" w:rsidRPr="002250D0">
        <w:rPr>
          <w:rFonts w:ascii="Arial" w:eastAsia="Times New Roman" w:hAnsi="Arial" w:cs="Arial"/>
          <w:sz w:val="20"/>
          <w:szCs w:val="20"/>
          <w:lang w:val="es-ES" w:eastAsia="en-GB"/>
        </w:rPr>
        <w:t>a los veterinarios especializados en gatos.</w:t>
      </w:r>
    </w:p>
    <w:p w14:paraId="446FFD1D" w14:textId="77777777" w:rsidR="0004003B" w:rsidRDefault="0004003B"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p>
    <w:p w14:paraId="38B8D2F5" w14:textId="1880322D" w:rsidR="000E6D8A" w:rsidRPr="000E6D8A" w:rsidRDefault="000E6D8A" w:rsidP="000E6D8A">
      <w:pPr>
        <w:spacing w:before="100" w:beforeAutospacing="1" w:after="100" w:afterAutospacing="1" w:line="240" w:lineRule="auto"/>
        <w:contextualSpacing/>
        <w:jc w:val="both"/>
        <w:rPr>
          <w:rFonts w:ascii="Arial" w:eastAsia="Times New Roman" w:hAnsi="Arial" w:cs="Arial"/>
          <w:b/>
          <w:sz w:val="20"/>
          <w:szCs w:val="20"/>
          <w:lang w:val="es-ES" w:eastAsia="en-GB"/>
        </w:rPr>
      </w:pPr>
      <w:r w:rsidRPr="000E6D8A">
        <w:rPr>
          <w:rFonts w:ascii="Arial" w:eastAsia="Times New Roman" w:hAnsi="Arial" w:cs="Arial"/>
          <w:b/>
          <w:sz w:val="20"/>
          <w:szCs w:val="20"/>
          <w:lang w:val="es-ES" w:eastAsia="en-GB"/>
        </w:rPr>
        <w:t>“Dejemos Huella Elanco”: compromiso con el bienestar animal y el vínculo humano-animal</w:t>
      </w:r>
    </w:p>
    <w:p w14:paraId="7F28DF7E" w14:textId="77777777" w:rsidR="000E6D8A" w:rsidRPr="000E6D8A" w:rsidRDefault="000E6D8A"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r w:rsidRPr="000E6D8A">
        <w:rPr>
          <w:rFonts w:ascii="Arial" w:eastAsia="Times New Roman" w:hAnsi="Arial" w:cs="Arial"/>
          <w:sz w:val="20"/>
          <w:szCs w:val="20"/>
          <w:lang w:val="es-ES" w:eastAsia="en-GB"/>
        </w:rPr>
        <w:t>Más allá de la innovación terapéutica, Elanco pondrá en valor su compromiso social a través del Programa “Dejemos Huella Elanco”. Durante el congreso, el stand contará con la presencia de asociaciones colaboradoras del programa, visibilizando el trabajo conjunto en favor del bienestar animal, la tenencia responsable y el fortalecimiento del vínculo humano-animal.</w:t>
      </w:r>
    </w:p>
    <w:p w14:paraId="24CBA806" w14:textId="77777777" w:rsidR="000E6D8A" w:rsidRPr="000E6D8A" w:rsidRDefault="000E6D8A"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p>
    <w:p w14:paraId="7571452A" w14:textId="2009C53B" w:rsidR="0094534C" w:rsidRDefault="000E6D8A" w:rsidP="000E6D8A">
      <w:pPr>
        <w:spacing w:before="100" w:beforeAutospacing="1" w:after="100" w:afterAutospacing="1" w:line="240" w:lineRule="auto"/>
        <w:contextualSpacing/>
        <w:jc w:val="both"/>
        <w:rPr>
          <w:rFonts w:ascii="Arial" w:eastAsia="Times New Roman" w:hAnsi="Arial" w:cs="Arial"/>
          <w:sz w:val="20"/>
          <w:szCs w:val="20"/>
          <w:lang w:val="es-ES" w:eastAsia="en-GB"/>
        </w:rPr>
      </w:pPr>
      <w:r w:rsidRPr="000E6D8A">
        <w:rPr>
          <w:rFonts w:ascii="Arial" w:eastAsia="Times New Roman" w:hAnsi="Arial" w:cs="Arial"/>
          <w:sz w:val="20"/>
          <w:szCs w:val="20"/>
          <w:lang w:val="es-ES" w:eastAsia="en-GB"/>
        </w:rPr>
        <w:t xml:space="preserve">Con su participación en AMVAC </w:t>
      </w:r>
      <w:r w:rsidR="00D75D00">
        <w:rPr>
          <w:rFonts w:ascii="Arial" w:eastAsia="Times New Roman" w:hAnsi="Arial" w:cs="Arial"/>
          <w:sz w:val="20"/>
          <w:szCs w:val="20"/>
          <w:lang w:val="es-ES" w:eastAsia="en-GB"/>
        </w:rPr>
        <w:t>e</w:t>
      </w:r>
      <w:r w:rsidRPr="000E6D8A">
        <w:rPr>
          <w:rFonts w:ascii="Arial" w:eastAsia="Times New Roman" w:hAnsi="Arial" w:cs="Arial"/>
          <w:sz w:val="20"/>
          <w:szCs w:val="20"/>
          <w:lang w:val="es-ES" w:eastAsia="en-GB"/>
        </w:rPr>
        <w:t xml:space="preserve"> Iberzoo+Propet 2026, Elanco Animal Health reafirma su liderazgo en salud animal, su apuesta decidida por la innovación científica y su firme compromiso con los veterinarios y con el bienestar de las mascotas y sus familias.</w:t>
      </w:r>
    </w:p>
    <w:p w14:paraId="6E763A48" w14:textId="77777777" w:rsidR="00801268" w:rsidRDefault="00801268" w:rsidP="00801268">
      <w:pPr>
        <w:spacing w:before="100" w:beforeAutospacing="1" w:after="100" w:afterAutospacing="1" w:line="240" w:lineRule="auto"/>
        <w:contextualSpacing/>
        <w:jc w:val="both"/>
        <w:rPr>
          <w:rFonts w:ascii="Arial" w:hAnsi="Arial" w:cs="Arial"/>
          <w:b/>
          <w:sz w:val="20"/>
          <w:szCs w:val="20"/>
        </w:rPr>
      </w:pPr>
    </w:p>
    <w:p w14:paraId="745012A5" w14:textId="77777777" w:rsidR="00EC6364" w:rsidRDefault="00EC6364" w:rsidP="00801268">
      <w:pPr>
        <w:spacing w:before="100" w:beforeAutospacing="1" w:after="100" w:afterAutospacing="1" w:line="240" w:lineRule="auto"/>
        <w:contextualSpacing/>
        <w:jc w:val="both"/>
        <w:rPr>
          <w:rFonts w:ascii="Arial" w:hAnsi="Arial" w:cs="Arial"/>
          <w:b/>
          <w:sz w:val="20"/>
          <w:szCs w:val="20"/>
        </w:rPr>
      </w:pPr>
    </w:p>
    <w:p w14:paraId="35E2F02C" w14:textId="77777777" w:rsidR="002250D0" w:rsidRDefault="002250D0">
      <w:pPr>
        <w:rPr>
          <w:rFonts w:ascii="Arial" w:hAnsi="Arial" w:cs="Arial"/>
          <w:b/>
          <w:sz w:val="20"/>
          <w:szCs w:val="20"/>
        </w:rPr>
      </w:pPr>
      <w:r>
        <w:rPr>
          <w:rFonts w:ascii="Arial" w:hAnsi="Arial" w:cs="Arial"/>
          <w:b/>
          <w:sz w:val="20"/>
          <w:szCs w:val="20"/>
        </w:rPr>
        <w:br w:type="page"/>
      </w:r>
    </w:p>
    <w:p w14:paraId="78F8C3F2" w14:textId="451E48FD" w:rsidR="00F476BE" w:rsidRPr="005E6764" w:rsidRDefault="00E04B17" w:rsidP="00801268">
      <w:pPr>
        <w:spacing w:before="100" w:beforeAutospacing="1" w:after="100" w:afterAutospacing="1" w:line="240" w:lineRule="auto"/>
        <w:contextualSpacing/>
        <w:jc w:val="both"/>
        <w:rPr>
          <w:rFonts w:ascii="Arial" w:hAnsi="Arial" w:cs="Arial"/>
          <w:b/>
          <w:sz w:val="20"/>
          <w:szCs w:val="20"/>
        </w:rPr>
      </w:pPr>
      <w:r w:rsidRPr="005E6764">
        <w:rPr>
          <w:rFonts w:ascii="Arial" w:hAnsi="Arial" w:cs="Arial"/>
          <w:b/>
          <w:sz w:val="20"/>
          <w:szCs w:val="20"/>
        </w:rPr>
        <w:lastRenderedPageBreak/>
        <w:t>Sobre Elanco</w:t>
      </w:r>
    </w:p>
    <w:p w14:paraId="7A8224EE" w14:textId="77777777" w:rsidR="00F476BE" w:rsidRPr="005E6764" w:rsidRDefault="00E04B17" w:rsidP="00801268">
      <w:pPr>
        <w:spacing w:after="0" w:line="240" w:lineRule="auto"/>
        <w:jc w:val="both"/>
        <w:rPr>
          <w:rFonts w:ascii="Arial" w:hAnsi="Arial" w:cs="Arial"/>
          <w:b/>
          <w:i/>
          <w:sz w:val="20"/>
          <w:szCs w:val="20"/>
        </w:rPr>
      </w:pPr>
      <w:r w:rsidRPr="005E6764">
        <w:rPr>
          <w:rFonts w:ascii="Arial" w:hAnsi="Arial" w:cs="Arial"/>
          <w:b/>
          <w:i/>
          <w:sz w:val="20"/>
          <w:szCs w:val="20"/>
        </w:rPr>
        <w:t>70 años cuidando de la salud animal</w:t>
      </w:r>
    </w:p>
    <w:p w14:paraId="5370ECEC" w14:textId="4586D1BF" w:rsidR="00F476BE" w:rsidRPr="005E6764" w:rsidRDefault="00E04B17" w:rsidP="00801268">
      <w:pPr>
        <w:spacing w:after="0" w:line="240" w:lineRule="auto"/>
        <w:jc w:val="both"/>
        <w:rPr>
          <w:rFonts w:ascii="Arial" w:hAnsi="Arial" w:cs="Arial"/>
          <w:sz w:val="20"/>
          <w:szCs w:val="20"/>
        </w:rPr>
      </w:pPr>
      <w:r w:rsidRPr="005E6764">
        <w:rPr>
          <w:rFonts w:ascii="Arial" w:hAnsi="Arial" w:cs="Arial"/>
          <w:sz w:val="20"/>
          <w:szCs w:val="20"/>
        </w:rPr>
        <w:t>Elanco Animal Health es una empresa líder mundial en salud animal dedicada a innovar y ofrecer productos y servicios para prevenir y tratar enfermedades en animales de granja y animales de compañía, creando valor para ganaderos, veterinarios, tutores de mascotas, Pet Shops, grupos de interés y la sociedad en general.</w:t>
      </w:r>
      <w:r w:rsidR="0043333F" w:rsidRPr="005E6764">
        <w:rPr>
          <w:rFonts w:ascii="Arial" w:hAnsi="Arial" w:cs="Arial"/>
          <w:sz w:val="20"/>
          <w:szCs w:val="20"/>
        </w:rPr>
        <w:t xml:space="preserve"> </w:t>
      </w:r>
      <w:r w:rsidRPr="005E6764">
        <w:rPr>
          <w:rFonts w:ascii="Arial" w:hAnsi="Arial" w:cs="Arial"/>
          <w:sz w:val="20"/>
          <w:szCs w:val="20"/>
        </w:rPr>
        <w:t>Las iniciativas de Elanco Healthy Purpose™ promueven la salud de los animales, las personas y el planeta, sensibilizando al consumidor sobre la importancia de la seguridad alimentaria mundial y potenciando el vínculo entre las personas y los animales.</w:t>
      </w:r>
    </w:p>
    <w:p w14:paraId="1965A3B3" w14:textId="3316F774" w:rsidR="00F476BE" w:rsidRPr="005E6764" w:rsidRDefault="00E04B17" w:rsidP="00801268">
      <w:pPr>
        <w:spacing w:after="0" w:line="240" w:lineRule="auto"/>
        <w:jc w:val="both"/>
        <w:rPr>
          <w:rFonts w:ascii="Arial" w:hAnsi="Arial" w:cs="Arial"/>
          <w:sz w:val="20"/>
          <w:szCs w:val="20"/>
        </w:rPr>
      </w:pPr>
      <w:r w:rsidRPr="005E6764">
        <w:rPr>
          <w:rFonts w:ascii="Arial" w:hAnsi="Arial" w:cs="Arial"/>
          <w:sz w:val="20"/>
          <w:szCs w:val="20"/>
        </w:rPr>
        <w:t xml:space="preserve">Con presencia en </w:t>
      </w:r>
      <w:r w:rsidRPr="005E6764">
        <w:rPr>
          <w:rFonts w:ascii="Arial" w:hAnsi="Arial" w:cs="Arial"/>
          <w:b/>
          <w:sz w:val="20"/>
          <w:szCs w:val="20"/>
        </w:rPr>
        <w:t>90 países</w:t>
      </w:r>
      <w:r w:rsidRPr="005E6764">
        <w:rPr>
          <w:rFonts w:ascii="Arial" w:hAnsi="Arial" w:cs="Arial"/>
          <w:sz w:val="20"/>
          <w:szCs w:val="20"/>
        </w:rPr>
        <w:t xml:space="preserve"> y unos </w:t>
      </w:r>
      <w:r w:rsidRPr="005E6764">
        <w:rPr>
          <w:rFonts w:ascii="Arial" w:hAnsi="Arial" w:cs="Arial"/>
          <w:b/>
          <w:sz w:val="20"/>
          <w:szCs w:val="20"/>
        </w:rPr>
        <w:t>9.000 empleados</w:t>
      </w:r>
      <w:r w:rsidRPr="005E6764">
        <w:rPr>
          <w:rFonts w:ascii="Arial" w:hAnsi="Arial" w:cs="Arial"/>
          <w:sz w:val="20"/>
          <w:szCs w:val="20"/>
        </w:rPr>
        <w:t xml:space="preserve"> en todo el mundo, la compañía promueve la innovación, tanto en la investigación científica como en las operaciones cotidianas. Fundada en 1954, Elanco tiene su sede principal en </w:t>
      </w:r>
      <w:r w:rsidR="00861932" w:rsidRPr="005E6764">
        <w:rPr>
          <w:rFonts w:ascii="Arial" w:hAnsi="Arial" w:cs="Arial"/>
          <w:sz w:val="20"/>
          <w:szCs w:val="20"/>
        </w:rPr>
        <w:t>Indianápolis</w:t>
      </w:r>
      <w:r w:rsidRPr="005E6764">
        <w:rPr>
          <w:rFonts w:ascii="Arial" w:hAnsi="Arial" w:cs="Arial"/>
          <w:sz w:val="20"/>
          <w:szCs w:val="20"/>
        </w:rPr>
        <w:t xml:space="preserve">, Indiana (EE.UU.), cuenta con </w:t>
      </w:r>
      <w:r w:rsidRPr="005E6764">
        <w:rPr>
          <w:rFonts w:ascii="Arial" w:hAnsi="Arial" w:cs="Arial"/>
          <w:b/>
          <w:sz w:val="20"/>
          <w:szCs w:val="20"/>
        </w:rPr>
        <w:t>18 plantas de fabricación</w:t>
      </w:r>
      <w:r w:rsidRPr="005E6764">
        <w:rPr>
          <w:rFonts w:ascii="Arial" w:hAnsi="Arial" w:cs="Arial"/>
          <w:sz w:val="20"/>
          <w:szCs w:val="20"/>
        </w:rPr>
        <w:t xml:space="preserve"> y </w:t>
      </w:r>
      <w:r w:rsidRPr="005E6764">
        <w:rPr>
          <w:rFonts w:ascii="Arial" w:hAnsi="Arial" w:cs="Arial"/>
          <w:b/>
          <w:sz w:val="20"/>
          <w:szCs w:val="20"/>
        </w:rPr>
        <w:t>más de 200 marcas</w:t>
      </w:r>
      <w:r w:rsidRPr="005E6764">
        <w:rPr>
          <w:rFonts w:ascii="Arial" w:hAnsi="Arial" w:cs="Arial"/>
          <w:sz w:val="20"/>
          <w:szCs w:val="20"/>
        </w:rPr>
        <w:t xml:space="preserve">. Más información en </w:t>
      </w:r>
      <w:hyperlink r:id="rId9">
        <w:r w:rsidRPr="005E6764">
          <w:rPr>
            <w:rFonts w:ascii="Arial" w:hAnsi="Arial" w:cs="Arial"/>
            <w:b/>
            <w:color w:val="0563C1"/>
            <w:sz w:val="20"/>
            <w:szCs w:val="20"/>
            <w:u w:val="single"/>
          </w:rPr>
          <w:t>elanco.com</w:t>
        </w:r>
      </w:hyperlink>
    </w:p>
    <w:p w14:paraId="3D1A555B" w14:textId="77777777" w:rsidR="005A4808" w:rsidRPr="003B2726" w:rsidRDefault="005A4808" w:rsidP="00832EA3">
      <w:pPr>
        <w:spacing w:after="0" w:line="240" w:lineRule="auto"/>
        <w:jc w:val="both"/>
        <w:rPr>
          <w:rFonts w:ascii="Arial" w:hAnsi="Arial" w:cs="Arial"/>
          <w:b/>
          <w:sz w:val="20"/>
          <w:szCs w:val="20"/>
          <w:lang w:val="es-ES"/>
        </w:rPr>
      </w:pPr>
    </w:p>
    <w:p w14:paraId="6784DB49" w14:textId="77777777" w:rsidR="00AE55BB" w:rsidRPr="00106503" w:rsidRDefault="00AE55BB" w:rsidP="00832EA3">
      <w:pPr>
        <w:spacing w:after="0" w:line="240" w:lineRule="auto"/>
        <w:jc w:val="both"/>
        <w:rPr>
          <w:rFonts w:ascii="Arial" w:hAnsi="Arial" w:cs="Arial"/>
          <w:b/>
          <w:sz w:val="19"/>
          <w:szCs w:val="19"/>
        </w:rPr>
      </w:pPr>
    </w:p>
    <w:p w14:paraId="6D7E0FCB" w14:textId="3DDF6469" w:rsidR="00F476BE" w:rsidRPr="00106503" w:rsidRDefault="00E04B17" w:rsidP="00832EA3">
      <w:pPr>
        <w:spacing w:after="0" w:line="240" w:lineRule="auto"/>
        <w:jc w:val="both"/>
        <w:rPr>
          <w:rFonts w:ascii="Arial" w:hAnsi="Arial" w:cs="Arial"/>
          <w:sz w:val="19"/>
          <w:szCs w:val="19"/>
        </w:rPr>
      </w:pPr>
      <w:r w:rsidRPr="00106503">
        <w:rPr>
          <w:rFonts w:ascii="Arial" w:hAnsi="Arial" w:cs="Arial"/>
          <w:b/>
          <w:sz w:val="19"/>
          <w:szCs w:val="19"/>
        </w:rPr>
        <w:t>MATERIALES QUE ACOMPAÑAN LA NOTA DE PRENSA:</w:t>
      </w:r>
    </w:p>
    <w:p w14:paraId="5F153FB9" w14:textId="1F59B866" w:rsidR="0088731F" w:rsidRPr="00106503" w:rsidRDefault="0088731F" w:rsidP="00832EA3">
      <w:pPr>
        <w:spacing w:line="240" w:lineRule="auto"/>
        <w:rPr>
          <w:rFonts w:ascii="Arial" w:hAnsi="Arial" w:cs="Arial"/>
          <w:b/>
          <w:sz w:val="19"/>
          <w:szCs w:val="19"/>
        </w:rPr>
      </w:pPr>
      <w:r w:rsidRPr="00106503">
        <w:rPr>
          <w:rFonts w:ascii="Arial" w:hAnsi="Arial" w:cs="Arial"/>
          <w:b/>
          <w:sz w:val="19"/>
          <w:szCs w:val="19"/>
        </w:rPr>
        <w:t>Logos:</w:t>
      </w:r>
    </w:p>
    <w:p w14:paraId="3A3EA2AC" w14:textId="77777777" w:rsidR="0094534C" w:rsidRDefault="0094534C" w:rsidP="00832EA3">
      <w:pPr>
        <w:spacing w:line="240" w:lineRule="auto"/>
        <w:rPr>
          <w:rFonts w:ascii="Arial" w:hAnsi="Arial" w:cs="Arial"/>
          <w:b/>
          <w:sz w:val="19"/>
          <w:szCs w:val="19"/>
        </w:rPr>
      </w:pPr>
      <w:r>
        <w:rPr>
          <w:rFonts w:cstheme="minorHAnsi"/>
          <w:b/>
          <w:bCs/>
          <w:noProof/>
          <w:sz w:val="24"/>
          <w:szCs w:val="24"/>
          <w:lang w:val="es-ES"/>
        </w:rPr>
        <w:drawing>
          <wp:inline distT="0" distB="0" distL="0" distR="0" wp14:anchorId="681F212D" wp14:editId="0D48BB1B">
            <wp:extent cx="1258824" cy="631190"/>
            <wp:effectExtent l="0" t="0" r="11430" b="3810"/>
            <wp:docPr id="4" name="Imagen 4" descr="Macintosh HD:Users:ValeriaTorno:Desktop:CLIENTES:ULLED:ELANCO:NOTAS DE PRENSA:OH MY OA:Imágenes de recurso:logo-elanc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NOTAS DE PRENSA:OH MY OA:Imágenes de recurso:logo-elanco-vect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161" cy="631860"/>
                    </a:xfrm>
                    <a:prstGeom prst="rect">
                      <a:avLst/>
                    </a:prstGeom>
                    <a:noFill/>
                    <a:ln>
                      <a:noFill/>
                    </a:ln>
                  </pic:spPr>
                </pic:pic>
              </a:graphicData>
            </a:graphic>
          </wp:inline>
        </w:drawing>
      </w:r>
    </w:p>
    <w:p w14:paraId="5A90561C" w14:textId="6D992EA2" w:rsidR="0088731F" w:rsidRDefault="0088731F" w:rsidP="00832EA3">
      <w:pPr>
        <w:spacing w:line="240" w:lineRule="auto"/>
        <w:rPr>
          <w:rFonts w:ascii="Arial" w:hAnsi="Arial" w:cs="Arial"/>
          <w:b/>
          <w:sz w:val="19"/>
          <w:szCs w:val="19"/>
        </w:rPr>
      </w:pPr>
      <w:r w:rsidRPr="00861932">
        <w:rPr>
          <w:rFonts w:ascii="Arial" w:hAnsi="Arial" w:cs="Arial"/>
          <w:b/>
          <w:sz w:val="21"/>
          <w:szCs w:val="21"/>
        </w:rPr>
        <w:br/>
      </w:r>
      <w:r w:rsidR="00E04B17" w:rsidRPr="00106503">
        <w:rPr>
          <w:rFonts w:ascii="Arial" w:hAnsi="Arial" w:cs="Arial"/>
          <w:b/>
          <w:sz w:val="19"/>
          <w:szCs w:val="19"/>
        </w:rPr>
        <w:t>Imágenes de recurso</w:t>
      </w:r>
    </w:p>
    <w:tbl>
      <w:tblPr>
        <w:tblStyle w:val="Tablaconcuadrcula"/>
        <w:tblW w:w="0" w:type="auto"/>
        <w:tblLook w:val="04A0" w:firstRow="1" w:lastRow="0" w:firstColumn="1" w:lastColumn="0" w:noHBand="0" w:noVBand="1"/>
      </w:tblPr>
      <w:tblGrid>
        <w:gridCol w:w="4077"/>
        <w:gridCol w:w="4111"/>
      </w:tblGrid>
      <w:tr w:rsidR="00DF7F49" w14:paraId="648BD88E" w14:textId="77777777" w:rsidTr="00DF7F49">
        <w:trPr>
          <w:trHeight w:val="2300"/>
        </w:trPr>
        <w:tc>
          <w:tcPr>
            <w:tcW w:w="4077" w:type="dxa"/>
            <w:vAlign w:val="center"/>
          </w:tcPr>
          <w:p w14:paraId="19E76571" w14:textId="74F8B57F" w:rsidR="00DF7F49" w:rsidRDefault="00DF7F49" w:rsidP="00DF7F49">
            <w:pPr>
              <w:jc w:val="center"/>
              <w:rPr>
                <w:rFonts w:ascii="Arial" w:hAnsi="Arial" w:cs="Arial"/>
                <w:b/>
                <w:sz w:val="19"/>
                <w:szCs w:val="19"/>
              </w:rPr>
            </w:pPr>
            <w:r>
              <w:rPr>
                <w:rFonts w:ascii="Arial" w:hAnsi="Arial" w:cs="Arial"/>
                <w:b/>
                <w:noProof/>
                <w:sz w:val="19"/>
                <w:szCs w:val="19"/>
                <w:lang w:val="es-ES"/>
              </w:rPr>
              <w:drawing>
                <wp:inline distT="0" distB="0" distL="0" distR="0" wp14:anchorId="62261FD1" wp14:editId="4610C290">
                  <wp:extent cx="2367378" cy="1332230"/>
                  <wp:effectExtent l="0" t="0" r="0" b="0"/>
                  <wp:docPr id="2" name="Imagen 2" descr="Macintosh HD:Users:ValeriaTorno:Desktop:CLIENTES EN CURSO:ULLED:ELANCO:OFICINA DE PRENSA:NOTAS DE PRENSA:AMVAC 2026:Imágenes de recurso:17401332836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OFICINA DE PRENSA:NOTAS DE PRENSA:AMVAC 2026:Imágenes de recurso:174013328366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8496" cy="1332859"/>
                          </a:xfrm>
                          <a:prstGeom prst="rect">
                            <a:avLst/>
                          </a:prstGeom>
                          <a:noFill/>
                          <a:ln>
                            <a:noFill/>
                          </a:ln>
                        </pic:spPr>
                      </pic:pic>
                    </a:graphicData>
                  </a:graphic>
                </wp:inline>
              </w:drawing>
            </w:r>
          </w:p>
        </w:tc>
        <w:tc>
          <w:tcPr>
            <w:tcW w:w="4111" w:type="dxa"/>
            <w:vAlign w:val="center"/>
          </w:tcPr>
          <w:p w14:paraId="5D2B6343" w14:textId="28EF1A5B" w:rsidR="00DF7F49" w:rsidRDefault="00DF7F49" w:rsidP="00DF7F49">
            <w:pPr>
              <w:jc w:val="center"/>
              <w:rPr>
                <w:rFonts w:ascii="Arial" w:hAnsi="Arial" w:cs="Arial"/>
                <w:b/>
                <w:sz w:val="19"/>
                <w:szCs w:val="19"/>
              </w:rPr>
            </w:pPr>
            <w:r>
              <w:rPr>
                <w:rFonts w:ascii="Arial" w:hAnsi="Arial" w:cs="Arial"/>
                <w:b/>
                <w:noProof/>
                <w:sz w:val="19"/>
                <w:szCs w:val="19"/>
                <w:lang w:val="es-ES"/>
              </w:rPr>
              <w:drawing>
                <wp:inline distT="0" distB="0" distL="0" distR="0" wp14:anchorId="77D2CD7A" wp14:editId="688DDBBB">
                  <wp:extent cx="2013327" cy="13328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OFICINA DE PRENSA:NOTAS DE PRENSA:AMVAC 2026:Imágenes de recurso:1740133283665.jpe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13327" cy="1332859"/>
                          </a:xfrm>
                          <a:prstGeom prst="rect">
                            <a:avLst/>
                          </a:prstGeom>
                          <a:noFill/>
                          <a:ln>
                            <a:noFill/>
                          </a:ln>
                        </pic:spPr>
                      </pic:pic>
                    </a:graphicData>
                  </a:graphic>
                </wp:inline>
              </w:drawing>
            </w:r>
          </w:p>
        </w:tc>
      </w:tr>
    </w:tbl>
    <w:p w14:paraId="1BA364AC" w14:textId="0CBB24B0" w:rsidR="00863125" w:rsidRPr="0094534C" w:rsidRDefault="00863125" w:rsidP="00B61C50">
      <w:pPr>
        <w:spacing w:line="240" w:lineRule="auto"/>
        <w:rPr>
          <w:rFonts w:ascii="Arial" w:hAnsi="Arial" w:cs="Arial"/>
          <w:b/>
          <w:sz w:val="19"/>
          <w:szCs w:val="19"/>
        </w:rPr>
      </w:pPr>
    </w:p>
    <w:sectPr w:rsidR="00863125" w:rsidRPr="0094534C">
      <w:headerReference w:type="default" r:id="rId13"/>
      <w:footerReference w:type="default" r:id="rId14"/>
      <w:pgSz w:w="11906" w:h="16838"/>
      <w:pgMar w:top="998" w:right="1274" w:bottom="851" w:left="1701" w:header="426" w:footer="286"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4AED0" w14:textId="77777777" w:rsidR="00C22EF9" w:rsidRDefault="00C22EF9">
      <w:pPr>
        <w:spacing w:after="0" w:line="240" w:lineRule="auto"/>
      </w:pPr>
      <w:r>
        <w:separator/>
      </w:r>
    </w:p>
  </w:endnote>
  <w:endnote w:type="continuationSeparator" w:id="0">
    <w:p w14:paraId="3F9A9989" w14:textId="77777777" w:rsidR="00C22EF9" w:rsidRDefault="00C22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stem Font Black">
    <w:panose1 w:val="00000A00000000000000"/>
    <w:charset w:val="00"/>
    <w:family w:val="auto"/>
    <w:pitch w:val="variable"/>
    <w:sig w:usb0="2000028F" w:usb1="00000003" w:usb2="00000000" w:usb3="00000000" w:csb0="0000019F" w:csb1="00000000"/>
  </w:font>
  <w:font w:name="Courier New">
    <w:panose1 w:val="02070309020205020404"/>
    <w:charset w:val="00"/>
    <w:family w:val="auto"/>
    <w:pitch w:val="variable"/>
    <w:sig w:usb0="E0002AFF" w:usb1="C0007843" w:usb2="00000009" w:usb3="00000000" w:csb0="000001FF" w:csb1="00000000"/>
  </w:font>
  <w:font w:name="Noto Sans Symbols">
    <w:altName w:val="Times New Roman"/>
    <w:charset w:val="00"/>
    <w:family w:val="auto"/>
    <w:pitch w:val="default"/>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6C32" w14:textId="77777777" w:rsidR="000175D6" w:rsidRDefault="000175D6" w:rsidP="00E61E6D">
    <w:pPr>
      <w:widowControl w:val="0"/>
      <w:spacing w:after="0" w:line="240" w:lineRule="auto"/>
      <w:jc w:val="right"/>
      <w:rPr>
        <w:b/>
        <w:color w:val="000000"/>
        <w:sz w:val="18"/>
        <w:szCs w:val="18"/>
      </w:rPr>
    </w:pPr>
  </w:p>
  <w:p w14:paraId="51809008" w14:textId="39B1BE85" w:rsidR="000175D6" w:rsidRDefault="000175D6">
    <w:pPr>
      <w:widowControl w:val="0"/>
      <w:spacing w:after="0" w:line="240" w:lineRule="auto"/>
      <w:rPr>
        <w:b/>
        <w:color w:val="000000"/>
        <w:sz w:val="18"/>
        <w:szCs w:val="18"/>
      </w:rPr>
    </w:pPr>
    <w:r>
      <w:rPr>
        <w:b/>
        <w:color w:val="000000"/>
        <w:sz w:val="18"/>
        <w:szCs w:val="18"/>
      </w:rPr>
      <w:t>___________________________________________________________________________________________________</w:t>
    </w:r>
  </w:p>
  <w:p w14:paraId="5E389274" w14:textId="287D74A1" w:rsidR="000175D6" w:rsidRPr="00421903" w:rsidRDefault="000175D6" w:rsidP="00A10EFA">
    <w:pPr>
      <w:widowControl w:val="0"/>
      <w:rPr>
        <w:rFonts w:ascii="Arial" w:hAnsi="Arial" w:cs="Arial"/>
        <w:b/>
        <w:color w:val="000000"/>
        <w:sz w:val="18"/>
        <w:szCs w:val="18"/>
      </w:rPr>
    </w:pPr>
    <w:bookmarkStart w:id="1" w:name="_heading=h.2covsdm42ml5" w:colFirst="0" w:colLast="0"/>
    <w:bookmarkEnd w:id="1"/>
    <w:r w:rsidRPr="00421903">
      <w:rPr>
        <w:rFonts w:ascii="Arial" w:hAnsi="Arial" w:cs="Arial"/>
        <w:color w:val="000000"/>
        <w:sz w:val="18"/>
        <w:szCs w:val="18"/>
      </w:rPr>
      <w:t xml:space="preserve">Para </w:t>
    </w:r>
    <w:r w:rsidRPr="00421903">
      <w:rPr>
        <w:rFonts w:ascii="Arial" w:hAnsi="Arial" w:cs="Arial"/>
        <w:b/>
        <w:color w:val="000000"/>
        <w:sz w:val="18"/>
        <w:szCs w:val="18"/>
      </w:rPr>
      <w:t>más información</w:t>
    </w:r>
    <w:r w:rsidRPr="00421903">
      <w:rPr>
        <w:rFonts w:ascii="Arial" w:hAnsi="Arial" w:cs="Arial"/>
        <w:color w:val="000000"/>
        <w:sz w:val="18"/>
        <w:szCs w:val="18"/>
      </w:rPr>
      <w:t xml:space="preserve"> contacta con:  </w:t>
    </w:r>
    <w:r w:rsidRPr="00421903">
      <w:rPr>
        <w:rFonts w:ascii="Arial" w:hAnsi="Arial" w:cs="Arial"/>
        <w:color w:val="000000"/>
        <w:sz w:val="18"/>
        <w:szCs w:val="18"/>
      </w:rPr>
      <w:br/>
    </w:r>
    <w:r w:rsidRPr="00421903">
      <w:rPr>
        <w:rFonts w:ascii="Arial" w:hAnsi="Arial" w:cs="Arial"/>
        <w:b/>
        <w:color w:val="000000"/>
        <w:sz w:val="18"/>
        <w:szCs w:val="18"/>
      </w:rPr>
      <w:t xml:space="preserve">ULLED – Valeria Torno  </w:t>
    </w:r>
    <w:r w:rsidRPr="00421903">
      <w:rPr>
        <w:rFonts w:ascii="Arial" w:hAnsi="Arial" w:cs="Arial"/>
        <w:color w:val="000000"/>
        <w:sz w:val="18"/>
        <w:szCs w:val="18"/>
      </w:rPr>
      <w:t>I</w:t>
    </w:r>
    <w:r w:rsidRPr="00421903">
      <w:rPr>
        <w:rFonts w:ascii="Arial" w:hAnsi="Arial" w:cs="Arial"/>
        <w:b/>
        <w:color w:val="000000"/>
        <w:sz w:val="18"/>
        <w:szCs w:val="18"/>
      </w:rPr>
      <w:t xml:space="preserve">  </w:t>
    </w:r>
    <w:hyperlink r:id="rId1">
      <w:r w:rsidRPr="00421903">
        <w:rPr>
          <w:rFonts w:ascii="Arial" w:hAnsi="Arial" w:cs="Arial"/>
          <w:color w:val="0563C1"/>
          <w:sz w:val="18"/>
          <w:szCs w:val="18"/>
          <w:u w:val="single"/>
        </w:rPr>
        <w:t>vtorno@ulled.com</w:t>
      </w:r>
    </w:hyperlink>
    <w:r w:rsidRPr="00421903">
      <w:rPr>
        <w:rFonts w:ascii="Arial" w:hAnsi="Arial" w:cs="Arial"/>
        <w:color w:val="000000"/>
        <w:sz w:val="18"/>
        <w:szCs w:val="18"/>
      </w:rPr>
      <w:t xml:space="preserve">  I  +34 669 927 786</w:t>
    </w:r>
  </w:p>
  <w:p w14:paraId="3B574CE0" w14:textId="77777777" w:rsidR="000175D6" w:rsidRPr="00421903" w:rsidRDefault="000175D6">
    <w:pPr>
      <w:pBdr>
        <w:top w:val="nil"/>
        <w:left w:val="nil"/>
        <w:bottom w:val="nil"/>
        <w:right w:val="nil"/>
        <w:between w:val="nil"/>
      </w:pBdr>
      <w:tabs>
        <w:tab w:val="center" w:pos="4252"/>
        <w:tab w:val="right" w:pos="8504"/>
      </w:tabs>
      <w:spacing w:after="0" w:line="240" w:lineRule="auto"/>
      <w:jc w:val="right"/>
      <w:rPr>
        <w:rFonts w:ascii="Arial" w:hAnsi="Arial" w:cs="Arial"/>
        <w:color w:val="000000"/>
        <w:sz w:val="16"/>
        <w:szCs w:val="16"/>
      </w:rPr>
    </w:pPr>
    <w:r w:rsidRPr="00421903">
      <w:rPr>
        <w:rFonts w:ascii="Arial" w:hAnsi="Arial" w:cs="Arial"/>
        <w:color w:val="000000"/>
        <w:sz w:val="16"/>
        <w:szCs w:val="16"/>
      </w:rPr>
      <w:fldChar w:fldCharType="begin"/>
    </w:r>
    <w:r w:rsidRPr="00421903">
      <w:rPr>
        <w:rFonts w:ascii="Arial" w:hAnsi="Arial" w:cs="Arial"/>
        <w:color w:val="000000"/>
        <w:sz w:val="16"/>
        <w:szCs w:val="16"/>
      </w:rPr>
      <w:instrText>PAGE</w:instrText>
    </w:r>
    <w:r w:rsidRPr="00421903">
      <w:rPr>
        <w:rFonts w:ascii="Arial" w:hAnsi="Arial" w:cs="Arial"/>
        <w:color w:val="000000"/>
        <w:sz w:val="16"/>
        <w:szCs w:val="16"/>
      </w:rPr>
      <w:fldChar w:fldCharType="separate"/>
    </w:r>
    <w:r w:rsidR="00267F93">
      <w:rPr>
        <w:rFonts w:ascii="Arial" w:hAnsi="Arial" w:cs="Arial"/>
        <w:noProof/>
        <w:color w:val="000000"/>
        <w:sz w:val="16"/>
        <w:szCs w:val="16"/>
      </w:rPr>
      <w:t>1</w:t>
    </w:r>
    <w:r w:rsidRPr="00421903">
      <w:rPr>
        <w:rFonts w:ascii="Arial" w:hAnsi="Arial" w:cs="Arial"/>
        <w:color w:val="000000"/>
        <w:sz w:val="16"/>
        <w:szCs w:val="16"/>
      </w:rPr>
      <w:fldChar w:fldCharType="end"/>
    </w:r>
  </w:p>
  <w:p w14:paraId="79ED408D" w14:textId="7D0C4B8E" w:rsidR="000175D6" w:rsidRPr="00421903" w:rsidRDefault="000175D6" w:rsidP="00A10EFA">
    <w:pPr>
      <w:spacing w:before="100" w:beforeAutospacing="1" w:after="100" w:afterAutospacing="1" w:line="240" w:lineRule="auto"/>
      <w:jc w:val="both"/>
      <w:rPr>
        <w:rFonts w:ascii="Arial" w:eastAsia="Times New Roman" w:hAnsi="Arial" w:cs="Arial"/>
        <w:color w:val="000000" w:themeColor="text1"/>
        <w:sz w:val="21"/>
        <w:szCs w:val="21"/>
        <w:lang w:val="es-ES" w:eastAsia="en-GB"/>
      </w:rPr>
    </w:pPr>
    <w:r w:rsidRPr="00421903">
      <w:rPr>
        <w:rFonts w:ascii="Arial" w:hAnsi="Arial" w:cs="Arial"/>
        <w:color w:val="000000" w:themeColor="text1"/>
        <w:sz w:val="16"/>
        <w:szCs w:val="16"/>
      </w:rPr>
      <w:t>Elanco y la barra diagonal son marcas registradas de Elanco o sus filiales. ©202</w:t>
    </w:r>
    <w:r>
      <w:rPr>
        <w:rFonts w:ascii="Arial" w:hAnsi="Arial" w:cs="Arial"/>
        <w:color w:val="000000" w:themeColor="text1"/>
        <w:sz w:val="16"/>
        <w:szCs w:val="16"/>
      </w:rPr>
      <w:t>6</w:t>
    </w:r>
    <w:r w:rsidRPr="00421903">
      <w:rPr>
        <w:rFonts w:ascii="Arial" w:hAnsi="Arial" w:cs="Arial"/>
        <w:color w:val="000000" w:themeColor="text1"/>
        <w:sz w:val="16"/>
        <w:szCs w:val="16"/>
      </w:rPr>
      <w:t xml:space="preserve"> Elanco o sus filiales. </w:t>
    </w:r>
    <w:r w:rsidR="000830EC" w:rsidRPr="000830EC">
      <w:rPr>
        <w:rFonts w:ascii="Arial" w:hAnsi="Arial" w:cs="Arial"/>
        <w:color w:val="000000" w:themeColor="text1"/>
        <w:sz w:val="16"/>
        <w:szCs w:val="16"/>
      </w:rPr>
      <w:t>PM-ES-26-0176</w:t>
    </w:r>
  </w:p>
  <w:p w14:paraId="1F2CF3F6" w14:textId="5DED76A3" w:rsidR="000175D6" w:rsidRDefault="000175D6" w:rsidP="00F969E2">
    <w:pPr>
      <w:pBdr>
        <w:top w:val="nil"/>
        <w:left w:val="nil"/>
        <w:bottom w:val="nil"/>
        <w:right w:val="nil"/>
        <w:between w:val="nil"/>
      </w:pBdr>
      <w:tabs>
        <w:tab w:val="center" w:pos="4252"/>
        <w:tab w:val="right" w:pos="8504"/>
      </w:tabs>
      <w:spacing w:after="0" w:line="240" w:lineRule="auto"/>
      <w:rPr>
        <w:color w:val="767171"/>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54485" w14:textId="77777777" w:rsidR="00C22EF9" w:rsidRDefault="00C22EF9">
      <w:pPr>
        <w:spacing w:after="0" w:line="240" w:lineRule="auto"/>
      </w:pPr>
      <w:r>
        <w:separator/>
      </w:r>
    </w:p>
  </w:footnote>
  <w:footnote w:type="continuationSeparator" w:id="0">
    <w:p w14:paraId="006496B8" w14:textId="77777777" w:rsidR="00C22EF9" w:rsidRDefault="00C22EF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A11C" w14:textId="77777777" w:rsidR="000175D6" w:rsidRDefault="000175D6">
    <w:pPr>
      <w:pBdr>
        <w:top w:val="nil"/>
        <w:left w:val="nil"/>
        <w:bottom w:val="nil"/>
        <w:right w:val="nil"/>
        <w:between w:val="nil"/>
      </w:pBdr>
      <w:tabs>
        <w:tab w:val="center" w:pos="4252"/>
        <w:tab w:val="right" w:pos="8504"/>
        <w:tab w:val="left" w:pos="3990"/>
      </w:tabs>
      <w:spacing w:after="0" w:line="240" w:lineRule="auto"/>
      <w:rPr>
        <w:color w:val="000000"/>
      </w:rPr>
    </w:pPr>
  </w:p>
  <w:p w14:paraId="577382DE" w14:textId="77777777" w:rsidR="000175D6" w:rsidRDefault="000175D6">
    <w:pPr>
      <w:pBdr>
        <w:top w:val="nil"/>
        <w:left w:val="nil"/>
        <w:bottom w:val="nil"/>
        <w:right w:val="nil"/>
        <w:between w:val="nil"/>
      </w:pBdr>
      <w:tabs>
        <w:tab w:val="center" w:pos="4252"/>
        <w:tab w:val="right" w:pos="8504"/>
        <w:tab w:val="left" w:pos="3990"/>
      </w:tabs>
      <w:spacing w:after="0" w:line="240" w:lineRule="auto"/>
      <w:rPr>
        <w:b/>
        <w:color w:val="2E75B5"/>
        <w:sz w:val="32"/>
        <w:szCs w:val="32"/>
      </w:rPr>
    </w:pPr>
    <w:r>
      <w:rPr>
        <w:noProof/>
        <w:color w:val="2E75B5"/>
        <w:lang w:val="es-ES"/>
      </w:rPr>
      <w:drawing>
        <wp:inline distT="0" distB="0" distL="0" distR="0" wp14:anchorId="5669D390" wp14:editId="34E61DC5">
          <wp:extent cx="902923" cy="44963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902923" cy="449630"/>
                  </a:xfrm>
                  <a:prstGeom prst="rect">
                    <a:avLst/>
                  </a:prstGeom>
                  <a:ln/>
                </pic:spPr>
              </pic:pic>
            </a:graphicData>
          </a:graphic>
        </wp:inline>
      </w:drawing>
    </w:r>
    <w:r>
      <w:rPr>
        <w:color w:val="2E75B5"/>
      </w:rPr>
      <w:br/>
    </w:r>
    <w:r>
      <w:rPr>
        <w:b/>
        <w:color w:val="2E75B5"/>
        <w:sz w:val="32"/>
        <w:szCs w:val="32"/>
      </w:rPr>
      <w:br/>
      <w:t>NOTA DE PRENSA</w:t>
    </w:r>
    <w:r>
      <w:rPr>
        <w:b/>
        <w:color w:val="2E75B5"/>
        <w:sz w:val="32"/>
        <w:szCs w:val="32"/>
      </w:rP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B6210"/>
    <w:multiLevelType w:val="multilevel"/>
    <w:tmpl w:val="99282158"/>
    <w:lvl w:ilvl="0">
      <w:start w:val="1"/>
      <w:numFmt w:val="bullet"/>
      <w:lvlText w:val=""/>
      <w:lvlJc w:val="left"/>
      <w:pPr>
        <w:ind w:left="720" w:hanging="360"/>
      </w:pPr>
      <w:rPr>
        <w:rFonts w:ascii="System Font Black" w:eastAsia="System Font Black" w:hAnsi="System Font Black" w:cs="System Font Black"/>
        <w:b/>
        <w:i w:val="0"/>
        <w:sz w:val="22"/>
        <w:szCs w:val="22"/>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A451BA7"/>
    <w:multiLevelType w:val="hybridMultilevel"/>
    <w:tmpl w:val="09D23CD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3C8C1455"/>
    <w:multiLevelType w:val="hybridMultilevel"/>
    <w:tmpl w:val="6162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B4738B2"/>
    <w:multiLevelType w:val="hybridMultilevel"/>
    <w:tmpl w:val="870EB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5B8228B"/>
    <w:multiLevelType w:val="hybridMultilevel"/>
    <w:tmpl w:val="E08E57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E463A65"/>
    <w:multiLevelType w:val="hybridMultilevel"/>
    <w:tmpl w:val="DCD0DB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anda Andre">
    <w15:presenceInfo w15:providerId="AD" w15:userId="S::AMANDA.ANDRE@elancoah.com::5a6b30a5-941c-46b2-b573-bf5a5aaf57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6BE"/>
    <w:rsid w:val="00005658"/>
    <w:rsid w:val="000175D6"/>
    <w:rsid w:val="00024591"/>
    <w:rsid w:val="00024629"/>
    <w:rsid w:val="0004003B"/>
    <w:rsid w:val="000403D7"/>
    <w:rsid w:val="0004118D"/>
    <w:rsid w:val="00055052"/>
    <w:rsid w:val="000830EC"/>
    <w:rsid w:val="000A53FC"/>
    <w:rsid w:val="000A76AA"/>
    <w:rsid w:val="000B51EA"/>
    <w:rsid w:val="000C1CD9"/>
    <w:rsid w:val="000C302C"/>
    <w:rsid w:val="000C5A5F"/>
    <w:rsid w:val="000D1080"/>
    <w:rsid w:val="000E3834"/>
    <w:rsid w:val="000E6D8A"/>
    <w:rsid w:val="000F1AFC"/>
    <w:rsid w:val="001029D0"/>
    <w:rsid w:val="00106503"/>
    <w:rsid w:val="00112653"/>
    <w:rsid w:val="001247A5"/>
    <w:rsid w:val="00156EB7"/>
    <w:rsid w:val="001A0F0E"/>
    <w:rsid w:val="001B3105"/>
    <w:rsid w:val="001C70F8"/>
    <w:rsid w:val="001D611C"/>
    <w:rsid w:val="0021275C"/>
    <w:rsid w:val="00215CC0"/>
    <w:rsid w:val="002250D0"/>
    <w:rsid w:val="00231B02"/>
    <w:rsid w:val="00261522"/>
    <w:rsid w:val="00265F4E"/>
    <w:rsid w:val="00267F93"/>
    <w:rsid w:val="002768B1"/>
    <w:rsid w:val="002839B0"/>
    <w:rsid w:val="00285573"/>
    <w:rsid w:val="002C2AC0"/>
    <w:rsid w:val="002D19C8"/>
    <w:rsid w:val="002E6E3D"/>
    <w:rsid w:val="002F02D0"/>
    <w:rsid w:val="003222F4"/>
    <w:rsid w:val="00327E65"/>
    <w:rsid w:val="00341F8A"/>
    <w:rsid w:val="003438D5"/>
    <w:rsid w:val="003478A7"/>
    <w:rsid w:val="003936FD"/>
    <w:rsid w:val="003A3768"/>
    <w:rsid w:val="003A6183"/>
    <w:rsid w:val="003B2726"/>
    <w:rsid w:val="003D4638"/>
    <w:rsid w:val="003E0AF1"/>
    <w:rsid w:val="003E26EB"/>
    <w:rsid w:val="003E53C2"/>
    <w:rsid w:val="004045DB"/>
    <w:rsid w:val="00415FE1"/>
    <w:rsid w:val="00421903"/>
    <w:rsid w:val="00422966"/>
    <w:rsid w:val="00426387"/>
    <w:rsid w:val="0042647A"/>
    <w:rsid w:val="0043333F"/>
    <w:rsid w:val="004518EC"/>
    <w:rsid w:val="00456952"/>
    <w:rsid w:val="00461D1B"/>
    <w:rsid w:val="00466DF0"/>
    <w:rsid w:val="00474F71"/>
    <w:rsid w:val="004820C2"/>
    <w:rsid w:val="00490889"/>
    <w:rsid w:val="00494549"/>
    <w:rsid w:val="00494E8B"/>
    <w:rsid w:val="004B7655"/>
    <w:rsid w:val="004D72DB"/>
    <w:rsid w:val="004E5EB2"/>
    <w:rsid w:val="00552435"/>
    <w:rsid w:val="005606DE"/>
    <w:rsid w:val="005A4808"/>
    <w:rsid w:val="005B06E8"/>
    <w:rsid w:val="005E6764"/>
    <w:rsid w:val="006201A2"/>
    <w:rsid w:val="006217FC"/>
    <w:rsid w:val="00632F86"/>
    <w:rsid w:val="006531AA"/>
    <w:rsid w:val="006914A3"/>
    <w:rsid w:val="006A0E1B"/>
    <w:rsid w:val="006A4950"/>
    <w:rsid w:val="006B1F1D"/>
    <w:rsid w:val="006B685A"/>
    <w:rsid w:val="006C4B40"/>
    <w:rsid w:val="006D6BDF"/>
    <w:rsid w:val="006F1084"/>
    <w:rsid w:val="00746941"/>
    <w:rsid w:val="00766AEA"/>
    <w:rsid w:val="007872EB"/>
    <w:rsid w:val="007B60F7"/>
    <w:rsid w:val="007C2164"/>
    <w:rsid w:val="007D7B8E"/>
    <w:rsid w:val="007F03BC"/>
    <w:rsid w:val="007F3A77"/>
    <w:rsid w:val="007F537F"/>
    <w:rsid w:val="00801268"/>
    <w:rsid w:val="00804A87"/>
    <w:rsid w:val="00832EA3"/>
    <w:rsid w:val="008503EB"/>
    <w:rsid w:val="00854762"/>
    <w:rsid w:val="00854788"/>
    <w:rsid w:val="00861932"/>
    <w:rsid w:val="00863125"/>
    <w:rsid w:val="008750FA"/>
    <w:rsid w:val="0088731F"/>
    <w:rsid w:val="008F4768"/>
    <w:rsid w:val="00901540"/>
    <w:rsid w:val="00910135"/>
    <w:rsid w:val="00921ED7"/>
    <w:rsid w:val="00922216"/>
    <w:rsid w:val="0094534C"/>
    <w:rsid w:val="00975F6F"/>
    <w:rsid w:val="00987C3E"/>
    <w:rsid w:val="009A61A2"/>
    <w:rsid w:val="009D5246"/>
    <w:rsid w:val="009E12EF"/>
    <w:rsid w:val="009E36E6"/>
    <w:rsid w:val="009E47EE"/>
    <w:rsid w:val="009E5E68"/>
    <w:rsid w:val="009F6C47"/>
    <w:rsid w:val="00A10EFA"/>
    <w:rsid w:val="00A12362"/>
    <w:rsid w:val="00A357C0"/>
    <w:rsid w:val="00A41DF4"/>
    <w:rsid w:val="00A62550"/>
    <w:rsid w:val="00AB2C83"/>
    <w:rsid w:val="00AB38DC"/>
    <w:rsid w:val="00AE55BB"/>
    <w:rsid w:val="00AF2BF9"/>
    <w:rsid w:val="00B02A24"/>
    <w:rsid w:val="00B201EB"/>
    <w:rsid w:val="00B26AF4"/>
    <w:rsid w:val="00B350C6"/>
    <w:rsid w:val="00B61C50"/>
    <w:rsid w:val="00B6208A"/>
    <w:rsid w:val="00B64D92"/>
    <w:rsid w:val="00BC2424"/>
    <w:rsid w:val="00BC2515"/>
    <w:rsid w:val="00BD5044"/>
    <w:rsid w:val="00BE181E"/>
    <w:rsid w:val="00BF1BCC"/>
    <w:rsid w:val="00BF63BE"/>
    <w:rsid w:val="00C046D2"/>
    <w:rsid w:val="00C14181"/>
    <w:rsid w:val="00C22EF9"/>
    <w:rsid w:val="00C3140B"/>
    <w:rsid w:val="00C450E1"/>
    <w:rsid w:val="00C7271D"/>
    <w:rsid w:val="00C94DAB"/>
    <w:rsid w:val="00CD1560"/>
    <w:rsid w:val="00D1564B"/>
    <w:rsid w:val="00D20B4C"/>
    <w:rsid w:val="00D52CFA"/>
    <w:rsid w:val="00D610F3"/>
    <w:rsid w:val="00D64AB4"/>
    <w:rsid w:val="00D75D00"/>
    <w:rsid w:val="00D76098"/>
    <w:rsid w:val="00DA179A"/>
    <w:rsid w:val="00DB2282"/>
    <w:rsid w:val="00DD29ED"/>
    <w:rsid w:val="00DF2508"/>
    <w:rsid w:val="00DF7F49"/>
    <w:rsid w:val="00E04B17"/>
    <w:rsid w:val="00E0637A"/>
    <w:rsid w:val="00E06968"/>
    <w:rsid w:val="00E32D5D"/>
    <w:rsid w:val="00E40E06"/>
    <w:rsid w:val="00E502DF"/>
    <w:rsid w:val="00E52CAB"/>
    <w:rsid w:val="00E61E6D"/>
    <w:rsid w:val="00E85645"/>
    <w:rsid w:val="00E91E96"/>
    <w:rsid w:val="00E97CFA"/>
    <w:rsid w:val="00EA44A4"/>
    <w:rsid w:val="00EA598D"/>
    <w:rsid w:val="00EB359A"/>
    <w:rsid w:val="00EC3C22"/>
    <w:rsid w:val="00EC6364"/>
    <w:rsid w:val="00ED5919"/>
    <w:rsid w:val="00EF1436"/>
    <w:rsid w:val="00EF644B"/>
    <w:rsid w:val="00F01A2E"/>
    <w:rsid w:val="00F01F51"/>
    <w:rsid w:val="00F146D8"/>
    <w:rsid w:val="00F14D8D"/>
    <w:rsid w:val="00F274A1"/>
    <w:rsid w:val="00F3599C"/>
    <w:rsid w:val="00F476BE"/>
    <w:rsid w:val="00F54D0E"/>
    <w:rsid w:val="00F91B98"/>
    <w:rsid w:val="00F969E2"/>
    <w:rsid w:val="00FB1534"/>
    <w:rsid w:val="00FC1FF6"/>
    <w:rsid w:val="00FD085D"/>
    <w:rsid w:val="00FD28CB"/>
    <w:rsid w:val="00FF603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D3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xmsonormal">
    <w:name w:val="x_msonormal"/>
    <w:basedOn w:val="Normal"/>
    <w:rsid w:val="00415FE1"/>
    <w:pPr>
      <w:spacing w:before="100" w:beforeAutospacing="1" w:after="100" w:afterAutospacing="1" w:line="240" w:lineRule="auto"/>
    </w:pPr>
    <w:rPr>
      <w:rFonts w:ascii="Times" w:hAnsi="Times"/>
      <w:sz w:val="20"/>
      <w:szCs w:val="20"/>
      <w:lang w:val="es-ES"/>
    </w:rPr>
  </w:style>
  <w:style w:type="character" w:customStyle="1" w:styleId="UnresolvedMention1">
    <w:name w:val="Unresolved Mention1"/>
    <w:basedOn w:val="Fuentedeprrafopredeter"/>
    <w:uiPriority w:val="99"/>
    <w:semiHidden/>
    <w:unhideWhenUsed/>
    <w:rsid w:val="007C2164"/>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xmsonormal">
    <w:name w:val="x_msonormal"/>
    <w:basedOn w:val="Normal"/>
    <w:rsid w:val="00415FE1"/>
    <w:pPr>
      <w:spacing w:before="100" w:beforeAutospacing="1" w:after="100" w:afterAutospacing="1" w:line="240" w:lineRule="auto"/>
    </w:pPr>
    <w:rPr>
      <w:rFonts w:ascii="Times" w:hAnsi="Times"/>
      <w:sz w:val="20"/>
      <w:szCs w:val="20"/>
      <w:lang w:val="es-ES"/>
    </w:rPr>
  </w:style>
  <w:style w:type="character" w:customStyle="1" w:styleId="UnresolvedMention1">
    <w:name w:val="Unresolved Mention1"/>
    <w:basedOn w:val="Fuentedeprrafopredeter"/>
    <w:uiPriority w:val="99"/>
    <w:semiHidden/>
    <w:unhideWhenUsed/>
    <w:rsid w:val="007C2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559843">
      <w:bodyDiv w:val="1"/>
      <w:marLeft w:val="0"/>
      <w:marRight w:val="0"/>
      <w:marTop w:val="0"/>
      <w:marBottom w:val="0"/>
      <w:divBdr>
        <w:top w:val="none" w:sz="0" w:space="0" w:color="auto"/>
        <w:left w:val="none" w:sz="0" w:space="0" w:color="auto"/>
        <w:bottom w:val="none" w:sz="0" w:space="0" w:color="auto"/>
        <w:right w:val="none" w:sz="0" w:space="0" w:color="auto"/>
      </w:divBdr>
      <w:divsChild>
        <w:div w:id="897593476">
          <w:marLeft w:val="0"/>
          <w:marRight w:val="0"/>
          <w:marTop w:val="0"/>
          <w:marBottom w:val="0"/>
          <w:divBdr>
            <w:top w:val="none" w:sz="0" w:space="0" w:color="auto"/>
            <w:left w:val="none" w:sz="0" w:space="0" w:color="auto"/>
            <w:bottom w:val="none" w:sz="0" w:space="0" w:color="auto"/>
            <w:right w:val="none" w:sz="0" w:space="0" w:color="auto"/>
          </w:divBdr>
        </w:div>
        <w:div w:id="1303803902">
          <w:marLeft w:val="0"/>
          <w:marRight w:val="0"/>
          <w:marTop w:val="0"/>
          <w:marBottom w:val="0"/>
          <w:divBdr>
            <w:top w:val="none" w:sz="0" w:space="0" w:color="auto"/>
            <w:left w:val="none" w:sz="0" w:space="0" w:color="auto"/>
            <w:bottom w:val="none" w:sz="0" w:space="0" w:color="auto"/>
            <w:right w:val="none" w:sz="0" w:space="0" w:color="auto"/>
          </w:divBdr>
        </w:div>
        <w:div w:id="1713264838">
          <w:marLeft w:val="0"/>
          <w:marRight w:val="0"/>
          <w:marTop w:val="0"/>
          <w:marBottom w:val="0"/>
          <w:divBdr>
            <w:top w:val="none" w:sz="0" w:space="0" w:color="auto"/>
            <w:left w:val="none" w:sz="0" w:space="0" w:color="auto"/>
            <w:bottom w:val="none" w:sz="0" w:space="0" w:color="auto"/>
            <w:right w:val="none" w:sz="0" w:space="0" w:color="auto"/>
          </w:divBdr>
        </w:div>
        <w:div w:id="1471172838">
          <w:marLeft w:val="0"/>
          <w:marRight w:val="0"/>
          <w:marTop w:val="0"/>
          <w:marBottom w:val="0"/>
          <w:divBdr>
            <w:top w:val="none" w:sz="0" w:space="0" w:color="auto"/>
            <w:left w:val="none" w:sz="0" w:space="0" w:color="auto"/>
            <w:bottom w:val="none" w:sz="0" w:space="0" w:color="auto"/>
            <w:right w:val="none" w:sz="0" w:space="0" w:color="auto"/>
          </w:divBdr>
        </w:div>
        <w:div w:id="527185008">
          <w:marLeft w:val="0"/>
          <w:marRight w:val="0"/>
          <w:marTop w:val="0"/>
          <w:marBottom w:val="0"/>
          <w:divBdr>
            <w:top w:val="none" w:sz="0" w:space="0" w:color="auto"/>
            <w:left w:val="none" w:sz="0" w:space="0" w:color="auto"/>
            <w:bottom w:val="none" w:sz="0" w:space="0" w:color="auto"/>
            <w:right w:val="none" w:sz="0" w:space="0" w:color="auto"/>
          </w:divBdr>
        </w:div>
        <w:div w:id="1308128525">
          <w:marLeft w:val="0"/>
          <w:marRight w:val="0"/>
          <w:marTop w:val="0"/>
          <w:marBottom w:val="0"/>
          <w:divBdr>
            <w:top w:val="none" w:sz="0" w:space="0" w:color="auto"/>
            <w:left w:val="none" w:sz="0" w:space="0" w:color="auto"/>
            <w:bottom w:val="none" w:sz="0" w:space="0" w:color="auto"/>
            <w:right w:val="none" w:sz="0" w:space="0" w:color="auto"/>
          </w:divBdr>
        </w:div>
        <w:div w:id="605039240">
          <w:marLeft w:val="0"/>
          <w:marRight w:val="0"/>
          <w:marTop w:val="0"/>
          <w:marBottom w:val="0"/>
          <w:divBdr>
            <w:top w:val="none" w:sz="0" w:space="0" w:color="auto"/>
            <w:left w:val="none" w:sz="0" w:space="0" w:color="auto"/>
            <w:bottom w:val="none" w:sz="0" w:space="0" w:color="auto"/>
            <w:right w:val="none" w:sz="0" w:space="0" w:color="auto"/>
          </w:divBdr>
        </w:div>
        <w:div w:id="1105155930">
          <w:marLeft w:val="0"/>
          <w:marRight w:val="0"/>
          <w:marTop w:val="0"/>
          <w:marBottom w:val="0"/>
          <w:divBdr>
            <w:top w:val="none" w:sz="0" w:space="0" w:color="auto"/>
            <w:left w:val="none" w:sz="0" w:space="0" w:color="auto"/>
            <w:bottom w:val="none" w:sz="0" w:space="0" w:color="auto"/>
            <w:right w:val="none" w:sz="0" w:space="0" w:color="auto"/>
          </w:divBdr>
        </w:div>
        <w:div w:id="1086531925">
          <w:marLeft w:val="0"/>
          <w:marRight w:val="0"/>
          <w:marTop w:val="0"/>
          <w:marBottom w:val="0"/>
          <w:divBdr>
            <w:top w:val="none" w:sz="0" w:space="0" w:color="auto"/>
            <w:left w:val="none" w:sz="0" w:space="0" w:color="auto"/>
            <w:bottom w:val="none" w:sz="0" w:space="0" w:color="auto"/>
            <w:right w:val="none" w:sz="0" w:space="0" w:color="auto"/>
          </w:divBdr>
        </w:div>
        <w:div w:id="1120028827">
          <w:marLeft w:val="0"/>
          <w:marRight w:val="0"/>
          <w:marTop w:val="0"/>
          <w:marBottom w:val="0"/>
          <w:divBdr>
            <w:top w:val="none" w:sz="0" w:space="0" w:color="auto"/>
            <w:left w:val="none" w:sz="0" w:space="0" w:color="auto"/>
            <w:bottom w:val="none" w:sz="0" w:space="0" w:color="auto"/>
            <w:right w:val="none" w:sz="0" w:space="0" w:color="auto"/>
          </w:divBdr>
        </w:div>
        <w:div w:id="2144761609">
          <w:marLeft w:val="0"/>
          <w:marRight w:val="0"/>
          <w:marTop w:val="0"/>
          <w:marBottom w:val="0"/>
          <w:divBdr>
            <w:top w:val="none" w:sz="0" w:space="0" w:color="auto"/>
            <w:left w:val="none" w:sz="0" w:space="0" w:color="auto"/>
            <w:bottom w:val="none" w:sz="0" w:space="0" w:color="auto"/>
            <w:right w:val="none" w:sz="0" w:space="0" w:color="auto"/>
          </w:divBdr>
        </w:div>
        <w:div w:id="1077894968">
          <w:marLeft w:val="0"/>
          <w:marRight w:val="0"/>
          <w:marTop w:val="0"/>
          <w:marBottom w:val="0"/>
          <w:divBdr>
            <w:top w:val="none" w:sz="0" w:space="0" w:color="auto"/>
            <w:left w:val="none" w:sz="0" w:space="0" w:color="auto"/>
            <w:bottom w:val="none" w:sz="0" w:space="0" w:color="auto"/>
            <w:right w:val="none" w:sz="0" w:space="0" w:color="auto"/>
          </w:divBdr>
        </w:div>
        <w:div w:id="367098971">
          <w:marLeft w:val="0"/>
          <w:marRight w:val="0"/>
          <w:marTop w:val="0"/>
          <w:marBottom w:val="0"/>
          <w:divBdr>
            <w:top w:val="none" w:sz="0" w:space="0" w:color="auto"/>
            <w:left w:val="none" w:sz="0" w:space="0" w:color="auto"/>
            <w:bottom w:val="none" w:sz="0" w:space="0" w:color="auto"/>
            <w:right w:val="none" w:sz="0" w:space="0" w:color="auto"/>
          </w:divBdr>
        </w:div>
        <w:div w:id="1621569873">
          <w:marLeft w:val="0"/>
          <w:marRight w:val="0"/>
          <w:marTop w:val="0"/>
          <w:marBottom w:val="0"/>
          <w:divBdr>
            <w:top w:val="none" w:sz="0" w:space="0" w:color="auto"/>
            <w:left w:val="none" w:sz="0" w:space="0" w:color="auto"/>
            <w:bottom w:val="none" w:sz="0" w:space="0" w:color="auto"/>
            <w:right w:val="none" w:sz="0" w:space="0" w:color="auto"/>
          </w:divBdr>
        </w:div>
      </w:divsChild>
    </w:div>
    <w:div w:id="356591124">
      <w:bodyDiv w:val="1"/>
      <w:marLeft w:val="0"/>
      <w:marRight w:val="0"/>
      <w:marTop w:val="0"/>
      <w:marBottom w:val="0"/>
      <w:divBdr>
        <w:top w:val="none" w:sz="0" w:space="0" w:color="auto"/>
        <w:left w:val="none" w:sz="0" w:space="0" w:color="auto"/>
        <w:bottom w:val="none" w:sz="0" w:space="0" w:color="auto"/>
        <w:right w:val="none" w:sz="0" w:space="0" w:color="auto"/>
      </w:divBdr>
      <w:divsChild>
        <w:div w:id="453795334">
          <w:marLeft w:val="0"/>
          <w:marRight w:val="0"/>
          <w:marTop w:val="0"/>
          <w:marBottom w:val="0"/>
          <w:divBdr>
            <w:top w:val="none" w:sz="0" w:space="0" w:color="auto"/>
            <w:left w:val="none" w:sz="0" w:space="0" w:color="auto"/>
            <w:bottom w:val="none" w:sz="0" w:space="0" w:color="auto"/>
            <w:right w:val="none" w:sz="0" w:space="0" w:color="auto"/>
          </w:divBdr>
        </w:div>
        <w:div w:id="1094132018">
          <w:marLeft w:val="0"/>
          <w:marRight w:val="0"/>
          <w:marTop w:val="0"/>
          <w:marBottom w:val="0"/>
          <w:divBdr>
            <w:top w:val="none" w:sz="0" w:space="0" w:color="auto"/>
            <w:left w:val="none" w:sz="0" w:space="0" w:color="auto"/>
            <w:bottom w:val="none" w:sz="0" w:space="0" w:color="auto"/>
            <w:right w:val="none" w:sz="0" w:space="0" w:color="auto"/>
          </w:divBdr>
        </w:div>
      </w:divsChild>
    </w:div>
    <w:div w:id="653795488">
      <w:bodyDiv w:val="1"/>
      <w:marLeft w:val="0"/>
      <w:marRight w:val="0"/>
      <w:marTop w:val="0"/>
      <w:marBottom w:val="0"/>
      <w:divBdr>
        <w:top w:val="none" w:sz="0" w:space="0" w:color="auto"/>
        <w:left w:val="none" w:sz="0" w:space="0" w:color="auto"/>
        <w:bottom w:val="none" w:sz="0" w:space="0" w:color="auto"/>
        <w:right w:val="none" w:sz="0" w:space="0" w:color="auto"/>
      </w:divBdr>
      <w:divsChild>
        <w:div w:id="2103987470">
          <w:marLeft w:val="0"/>
          <w:marRight w:val="0"/>
          <w:marTop w:val="0"/>
          <w:marBottom w:val="0"/>
          <w:divBdr>
            <w:top w:val="none" w:sz="0" w:space="0" w:color="auto"/>
            <w:left w:val="none" w:sz="0" w:space="0" w:color="auto"/>
            <w:bottom w:val="none" w:sz="0" w:space="0" w:color="auto"/>
            <w:right w:val="none" w:sz="0" w:space="0" w:color="auto"/>
          </w:divBdr>
          <w:divsChild>
            <w:div w:id="377823935">
              <w:marLeft w:val="0"/>
              <w:marRight w:val="0"/>
              <w:marTop w:val="0"/>
              <w:marBottom w:val="0"/>
              <w:divBdr>
                <w:top w:val="none" w:sz="0" w:space="0" w:color="auto"/>
                <w:left w:val="none" w:sz="0" w:space="0" w:color="auto"/>
                <w:bottom w:val="none" w:sz="0" w:space="0" w:color="auto"/>
                <w:right w:val="none" w:sz="0" w:space="0" w:color="auto"/>
              </w:divBdr>
              <w:divsChild>
                <w:div w:id="2726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35822">
      <w:bodyDiv w:val="1"/>
      <w:marLeft w:val="0"/>
      <w:marRight w:val="0"/>
      <w:marTop w:val="0"/>
      <w:marBottom w:val="0"/>
      <w:divBdr>
        <w:top w:val="none" w:sz="0" w:space="0" w:color="auto"/>
        <w:left w:val="none" w:sz="0" w:space="0" w:color="auto"/>
        <w:bottom w:val="none" w:sz="0" w:space="0" w:color="auto"/>
        <w:right w:val="none" w:sz="0" w:space="0" w:color="auto"/>
      </w:divBdr>
    </w:div>
    <w:div w:id="821578992">
      <w:bodyDiv w:val="1"/>
      <w:marLeft w:val="0"/>
      <w:marRight w:val="0"/>
      <w:marTop w:val="0"/>
      <w:marBottom w:val="0"/>
      <w:divBdr>
        <w:top w:val="none" w:sz="0" w:space="0" w:color="auto"/>
        <w:left w:val="none" w:sz="0" w:space="0" w:color="auto"/>
        <w:bottom w:val="none" w:sz="0" w:space="0" w:color="auto"/>
        <w:right w:val="none" w:sz="0" w:space="0" w:color="auto"/>
      </w:divBdr>
      <w:divsChild>
        <w:div w:id="368144500">
          <w:marLeft w:val="0"/>
          <w:marRight w:val="0"/>
          <w:marTop w:val="0"/>
          <w:marBottom w:val="0"/>
          <w:divBdr>
            <w:top w:val="none" w:sz="0" w:space="0" w:color="auto"/>
            <w:left w:val="none" w:sz="0" w:space="0" w:color="auto"/>
            <w:bottom w:val="none" w:sz="0" w:space="0" w:color="auto"/>
            <w:right w:val="none" w:sz="0" w:space="0" w:color="auto"/>
          </w:divBdr>
          <w:divsChild>
            <w:div w:id="737753186">
              <w:marLeft w:val="0"/>
              <w:marRight w:val="0"/>
              <w:marTop w:val="0"/>
              <w:marBottom w:val="0"/>
              <w:divBdr>
                <w:top w:val="none" w:sz="0" w:space="0" w:color="auto"/>
                <w:left w:val="none" w:sz="0" w:space="0" w:color="auto"/>
                <w:bottom w:val="none" w:sz="0" w:space="0" w:color="auto"/>
                <w:right w:val="none" w:sz="0" w:space="0" w:color="auto"/>
              </w:divBdr>
              <w:divsChild>
                <w:div w:id="4813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3296">
      <w:bodyDiv w:val="1"/>
      <w:marLeft w:val="0"/>
      <w:marRight w:val="0"/>
      <w:marTop w:val="0"/>
      <w:marBottom w:val="0"/>
      <w:divBdr>
        <w:top w:val="none" w:sz="0" w:space="0" w:color="auto"/>
        <w:left w:val="none" w:sz="0" w:space="0" w:color="auto"/>
        <w:bottom w:val="none" w:sz="0" w:space="0" w:color="auto"/>
        <w:right w:val="none" w:sz="0" w:space="0" w:color="auto"/>
      </w:divBdr>
    </w:div>
    <w:div w:id="879244141">
      <w:bodyDiv w:val="1"/>
      <w:marLeft w:val="0"/>
      <w:marRight w:val="0"/>
      <w:marTop w:val="0"/>
      <w:marBottom w:val="0"/>
      <w:divBdr>
        <w:top w:val="none" w:sz="0" w:space="0" w:color="auto"/>
        <w:left w:val="none" w:sz="0" w:space="0" w:color="auto"/>
        <w:bottom w:val="none" w:sz="0" w:space="0" w:color="auto"/>
        <w:right w:val="none" w:sz="0" w:space="0" w:color="auto"/>
      </w:divBdr>
    </w:div>
    <w:div w:id="939993514">
      <w:bodyDiv w:val="1"/>
      <w:marLeft w:val="0"/>
      <w:marRight w:val="0"/>
      <w:marTop w:val="0"/>
      <w:marBottom w:val="0"/>
      <w:divBdr>
        <w:top w:val="none" w:sz="0" w:space="0" w:color="auto"/>
        <w:left w:val="none" w:sz="0" w:space="0" w:color="auto"/>
        <w:bottom w:val="none" w:sz="0" w:space="0" w:color="auto"/>
        <w:right w:val="none" w:sz="0" w:space="0" w:color="auto"/>
      </w:divBdr>
      <w:divsChild>
        <w:div w:id="1338121703">
          <w:marLeft w:val="0"/>
          <w:marRight w:val="0"/>
          <w:marTop w:val="0"/>
          <w:marBottom w:val="0"/>
          <w:divBdr>
            <w:top w:val="none" w:sz="0" w:space="0" w:color="auto"/>
            <w:left w:val="none" w:sz="0" w:space="0" w:color="auto"/>
            <w:bottom w:val="none" w:sz="0" w:space="0" w:color="auto"/>
            <w:right w:val="none" w:sz="0" w:space="0" w:color="auto"/>
          </w:divBdr>
          <w:divsChild>
            <w:div w:id="1814910717">
              <w:marLeft w:val="0"/>
              <w:marRight w:val="0"/>
              <w:marTop w:val="0"/>
              <w:marBottom w:val="0"/>
              <w:divBdr>
                <w:top w:val="none" w:sz="0" w:space="0" w:color="auto"/>
                <w:left w:val="none" w:sz="0" w:space="0" w:color="auto"/>
                <w:bottom w:val="none" w:sz="0" w:space="0" w:color="auto"/>
                <w:right w:val="none" w:sz="0" w:space="0" w:color="auto"/>
              </w:divBdr>
              <w:divsChild>
                <w:div w:id="2379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7008">
      <w:bodyDiv w:val="1"/>
      <w:marLeft w:val="0"/>
      <w:marRight w:val="0"/>
      <w:marTop w:val="0"/>
      <w:marBottom w:val="0"/>
      <w:divBdr>
        <w:top w:val="none" w:sz="0" w:space="0" w:color="auto"/>
        <w:left w:val="none" w:sz="0" w:space="0" w:color="auto"/>
        <w:bottom w:val="none" w:sz="0" w:space="0" w:color="auto"/>
        <w:right w:val="none" w:sz="0" w:space="0" w:color="auto"/>
      </w:divBdr>
    </w:div>
    <w:div w:id="1027873497">
      <w:bodyDiv w:val="1"/>
      <w:marLeft w:val="0"/>
      <w:marRight w:val="0"/>
      <w:marTop w:val="0"/>
      <w:marBottom w:val="0"/>
      <w:divBdr>
        <w:top w:val="none" w:sz="0" w:space="0" w:color="auto"/>
        <w:left w:val="none" w:sz="0" w:space="0" w:color="auto"/>
        <w:bottom w:val="none" w:sz="0" w:space="0" w:color="auto"/>
        <w:right w:val="none" w:sz="0" w:space="0" w:color="auto"/>
      </w:divBdr>
      <w:divsChild>
        <w:div w:id="997344397">
          <w:marLeft w:val="0"/>
          <w:marRight w:val="0"/>
          <w:marTop w:val="0"/>
          <w:marBottom w:val="0"/>
          <w:divBdr>
            <w:top w:val="none" w:sz="0" w:space="0" w:color="auto"/>
            <w:left w:val="none" w:sz="0" w:space="0" w:color="auto"/>
            <w:bottom w:val="none" w:sz="0" w:space="0" w:color="auto"/>
            <w:right w:val="none" w:sz="0" w:space="0" w:color="auto"/>
          </w:divBdr>
        </w:div>
        <w:div w:id="2027094474">
          <w:marLeft w:val="0"/>
          <w:marRight w:val="0"/>
          <w:marTop w:val="0"/>
          <w:marBottom w:val="0"/>
          <w:divBdr>
            <w:top w:val="none" w:sz="0" w:space="0" w:color="auto"/>
            <w:left w:val="none" w:sz="0" w:space="0" w:color="auto"/>
            <w:bottom w:val="none" w:sz="0" w:space="0" w:color="auto"/>
            <w:right w:val="none" w:sz="0" w:space="0" w:color="auto"/>
          </w:divBdr>
        </w:div>
      </w:divsChild>
    </w:div>
    <w:div w:id="1140465171">
      <w:bodyDiv w:val="1"/>
      <w:marLeft w:val="0"/>
      <w:marRight w:val="0"/>
      <w:marTop w:val="0"/>
      <w:marBottom w:val="0"/>
      <w:divBdr>
        <w:top w:val="none" w:sz="0" w:space="0" w:color="auto"/>
        <w:left w:val="none" w:sz="0" w:space="0" w:color="auto"/>
        <w:bottom w:val="none" w:sz="0" w:space="0" w:color="auto"/>
        <w:right w:val="none" w:sz="0" w:space="0" w:color="auto"/>
      </w:divBdr>
    </w:div>
    <w:div w:id="1447002106">
      <w:bodyDiv w:val="1"/>
      <w:marLeft w:val="0"/>
      <w:marRight w:val="0"/>
      <w:marTop w:val="0"/>
      <w:marBottom w:val="0"/>
      <w:divBdr>
        <w:top w:val="none" w:sz="0" w:space="0" w:color="auto"/>
        <w:left w:val="none" w:sz="0" w:space="0" w:color="auto"/>
        <w:bottom w:val="none" w:sz="0" w:space="0" w:color="auto"/>
        <w:right w:val="none" w:sz="0" w:space="0" w:color="auto"/>
      </w:divBdr>
    </w:div>
    <w:div w:id="1783576961">
      <w:bodyDiv w:val="1"/>
      <w:marLeft w:val="0"/>
      <w:marRight w:val="0"/>
      <w:marTop w:val="0"/>
      <w:marBottom w:val="0"/>
      <w:divBdr>
        <w:top w:val="none" w:sz="0" w:space="0" w:color="auto"/>
        <w:left w:val="none" w:sz="0" w:space="0" w:color="auto"/>
        <w:bottom w:val="none" w:sz="0" w:space="0" w:color="auto"/>
        <w:right w:val="none" w:sz="0" w:space="0" w:color="auto"/>
      </w:divBdr>
    </w:div>
    <w:div w:id="1904101250">
      <w:bodyDiv w:val="1"/>
      <w:marLeft w:val="0"/>
      <w:marRight w:val="0"/>
      <w:marTop w:val="0"/>
      <w:marBottom w:val="0"/>
      <w:divBdr>
        <w:top w:val="none" w:sz="0" w:space="0" w:color="auto"/>
        <w:left w:val="none" w:sz="0" w:space="0" w:color="auto"/>
        <w:bottom w:val="none" w:sz="0" w:space="0" w:color="auto"/>
        <w:right w:val="none" w:sz="0" w:space="0" w:color="auto"/>
      </w:divBdr>
      <w:divsChild>
        <w:div w:id="1993677834">
          <w:marLeft w:val="0"/>
          <w:marRight w:val="0"/>
          <w:marTop w:val="0"/>
          <w:marBottom w:val="0"/>
          <w:divBdr>
            <w:top w:val="none" w:sz="0" w:space="0" w:color="auto"/>
            <w:left w:val="none" w:sz="0" w:space="0" w:color="auto"/>
            <w:bottom w:val="none" w:sz="0" w:space="0" w:color="auto"/>
            <w:right w:val="none" w:sz="0" w:space="0" w:color="auto"/>
          </w:divBdr>
        </w:div>
        <w:div w:id="9722480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elanco.com/es-latam" TargetMode="External"/><Relationship Id="rId10"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PP5asj3N+CV66pGbuZiIFjgdQ==">CgMxLjAyDmguMmNvdnNkbTQybWw1OAByITFVOHJlelhjd282MUlxcjNvellFNkcwN0xaaEU2REQ2MQ==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8de538a-67f2-49df-9c76-9353475b1125}"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601</Words>
  <Characters>3309</Characters>
  <Application>Microsoft Macintosh Word</Application>
  <DocSecurity>0</DocSecurity>
  <Lines>27</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Mercè Balañá</dc:creator>
  <cp:lastModifiedBy>Valeria Torno</cp:lastModifiedBy>
  <cp:revision>4</cp:revision>
  <dcterms:created xsi:type="dcterms:W3CDTF">2026-03-06T12:34:00Z</dcterms:created>
  <dcterms:modified xsi:type="dcterms:W3CDTF">2026-03-06T15:40:00Z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