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0B33" w14:textId="31572DE2" w:rsidR="00F219FF" w:rsidRDefault="00F219FF" w:rsidP="005A1B01">
      <w:pPr>
        <w:pStyle w:val="Ttulo1"/>
      </w:pPr>
      <w:r w:rsidRPr="00F219FF">
        <w:t xml:space="preserve">De la vocación al valor: cómo los veterinarios aprenden a comunicar el </w:t>
      </w:r>
      <w:r w:rsidR="00773D9D">
        <w:t>precio</w:t>
      </w:r>
      <w:r w:rsidRPr="00F219FF">
        <w:t xml:space="preserve"> de sus servicios</w:t>
      </w:r>
    </w:p>
    <w:p w14:paraId="6BFB5927" w14:textId="77777777" w:rsidR="005A1B01" w:rsidRDefault="005A1B01" w:rsidP="005A1B01">
      <w:pPr>
        <w:jc w:val="both"/>
      </w:pPr>
    </w:p>
    <w:p w14:paraId="3EBAAFB0" w14:textId="185DE7CC" w:rsidR="00C62B19" w:rsidRPr="00135A2A" w:rsidRDefault="005A1B01" w:rsidP="005A1B01">
      <w:pPr>
        <w:jc w:val="both"/>
      </w:pPr>
      <w:r>
        <w:t xml:space="preserve">Zaragoza, 8 de abril de 2026 - </w:t>
      </w:r>
      <w:r w:rsidR="00C62B19" w:rsidRPr="00135A2A">
        <w:t xml:space="preserve">El pasado 28 de marzo, el Hotel </w:t>
      </w:r>
      <w:proofErr w:type="spellStart"/>
      <w:r w:rsidR="00C62B19" w:rsidRPr="00135A2A">
        <w:t>Zentral</w:t>
      </w:r>
      <w:proofErr w:type="spellEnd"/>
      <w:r w:rsidR="00C62B19" w:rsidRPr="00135A2A">
        <w:t xml:space="preserve"> Ave de Zaragoza fue el escenario de </w:t>
      </w:r>
      <w:r w:rsidR="00806369">
        <w:t>la</w:t>
      </w:r>
      <w:r w:rsidR="00C62B19" w:rsidRPr="00135A2A">
        <w:t xml:space="preserve"> jornada técnica </w:t>
      </w:r>
      <w:r w:rsidR="00C62B19" w:rsidRPr="00135A2A">
        <w:rPr>
          <w:i/>
          <w:iCs/>
        </w:rPr>
        <w:t>“Cómo hablar de dinero en consulta: Cómo convertir al cliente en un aliado a la hora de explicar los costes de la visita”</w:t>
      </w:r>
      <w:r w:rsidR="00C62B19" w:rsidRPr="00135A2A">
        <w:t xml:space="preserve">, </w:t>
      </w:r>
      <w:r w:rsidR="00806369">
        <w:t xml:space="preserve">en la que una veintena de </w:t>
      </w:r>
      <w:r w:rsidR="00C62B19" w:rsidRPr="00135A2A">
        <w:t xml:space="preserve">profesionales se reunieron para </w:t>
      </w:r>
      <w:r w:rsidR="00806369">
        <w:t>abordar</w:t>
      </w:r>
      <w:r w:rsidR="00C62B19" w:rsidRPr="00135A2A">
        <w:t xml:space="preserve"> un</w:t>
      </w:r>
      <w:r w:rsidR="006D0C50">
        <w:t>o de los tabúes</w:t>
      </w:r>
      <w:r w:rsidR="00C62B19" w:rsidRPr="00135A2A">
        <w:t xml:space="preserve"> más persistentes de la profesión: la gestión del valor económico </w:t>
      </w:r>
      <w:r w:rsidR="00FC73B0">
        <w:t>de los</w:t>
      </w:r>
      <w:r w:rsidR="00C62B19" w:rsidRPr="00135A2A">
        <w:t xml:space="preserve"> acto</w:t>
      </w:r>
      <w:r w:rsidR="00FC73B0">
        <w:t>s</w:t>
      </w:r>
      <w:r w:rsidR="00C62B19" w:rsidRPr="00135A2A">
        <w:t xml:space="preserve"> clínico</w:t>
      </w:r>
      <w:r w:rsidR="00FC73B0">
        <w:t>s</w:t>
      </w:r>
      <w:r w:rsidR="00C62B19" w:rsidRPr="00135A2A">
        <w:t>.</w:t>
      </w:r>
    </w:p>
    <w:p w14:paraId="1AF2B5A0" w14:textId="1C5E22BB" w:rsidR="00C62B19" w:rsidRDefault="00C62B19" w:rsidP="005A1B01">
      <w:pPr>
        <w:jc w:val="both"/>
      </w:pPr>
      <w:r w:rsidRPr="00135A2A">
        <w:t xml:space="preserve">La jornada, organizada por AEVAR </w:t>
      </w:r>
      <w:r w:rsidR="00806369" w:rsidRPr="002B695B">
        <w:t>con el respaldo de</w:t>
      </w:r>
      <w:r w:rsidRPr="00135A2A">
        <w:t xml:space="preserve"> Zoetis, Royal Canin y Centauro, </w:t>
      </w:r>
      <w:r w:rsidR="00806369">
        <w:t xml:space="preserve">contó como ponente con </w:t>
      </w:r>
      <w:r w:rsidRPr="00135A2A">
        <w:t xml:space="preserve">Miguel Ángel Díaz, fundador de </w:t>
      </w:r>
      <w:r w:rsidRPr="00135A2A">
        <w:rPr>
          <w:i/>
          <w:iCs/>
        </w:rPr>
        <w:t>New Way Coaching</w:t>
      </w:r>
      <w:r w:rsidR="00CC2343">
        <w:t>. Miguel Ángel c</w:t>
      </w:r>
      <w:r w:rsidR="00D30623">
        <w:t xml:space="preserve">ompartió con los asistentes </w:t>
      </w:r>
      <w:r w:rsidR="002B695B">
        <w:t>herramientas</w:t>
      </w:r>
      <w:r w:rsidRPr="00135A2A">
        <w:t xml:space="preserve"> para comunicar la medicina de forma que el precio deje de ser una barrera y se convierta en una consecuencia lógica de la calidad.</w:t>
      </w:r>
    </w:p>
    <w:p w14:paraId="1681FACD" w14:textId="5596B21B" w:rsidR="008E2545" w:rsidRDefault="00C62B19" w:rsidP="005A1B01">
      <w:pPr>
        <w:jc w:val="both"/>
      </w:pPr>
      <w:r w:rsidRPr="00135A2A">
        <w:t>El punto de partida de Díaz es tan humano como clínico. La mayoría de los veterinarios entran en la profesión por una vocación de cuidado</w:t>
      </w:r>
      <w:r w:rsidR="0019456B">
        <w:t xml:space="preserve"> de la salud de los animales</w:t>
      </w:r>
      <w:r w:rsidR="00B630BF">
        <w:t>;</w:t>
      </w:r>
      <w:r w:rsidRPr="00135A2A">
        <w:t xml:space="preserve"> </w:t>
      </w:r>
      <w:r w:rsidR="00B630BF">
        <w:t>s</w:t>
      </w:r>
      <w:r w:rsidRPr="00135A2A">
        <w:t xml:space="preserve">in embargo, esa </w:t>
      </w:r>
      <w:r w:rsidR="002A0E10">
        <w:t xml:space="preserve">misma </w:t>
      </w:r>
      <w:r w:rsidRPr="00135A2A">
        <w:t xml:space="preserve">vocación se convierte a menudo en un obstáculo cuando llega el momento de presentar un presupuesto. </w:t>
      </w:r>
      <w:r w:rsidR="00A13338" w:rsidRPr="00A13338">
        <w:t xml:space="preserve">Por miedo a parecer excesivamente comerciales o a recibir una negativa, muchos profesionales tienden a imponer la opción que consideran más adecuada desde un prisma paternalista, sin hacer partícipe </w:t>
      </w:r>
      <w:r w:rsidR="00D67574">
        <w:t xml:space="preserve">de la decisión </w:t>
      </w:r>
      <w:r w:rsidR="00A13338" w:rsidRPr="00A13338">
        <w:t>al tutor del animal. El resultado, con frecuencia, es el deterioro de la confianza entre cliente y veterinario.</w:t>
      </w:r>
    </w:p>
    <w:p w14:paraId="3904FAF6" w14:textId="2F98AAC3" w:rsidR="006D21F9" w:rsidRPr="00135A2A" w:rsidRDefault="006D21F9" w:rsidP="004A3D61">
      <w:pPr>
        <w:pStyle w:val="Ttulo2"/>
      </w:pPr>
      <w:r>
        <w:t xml:space="preserve">La filosofía del </w:t>
      </w:r>
      <w:proofErr w:type="spellStart"/>
      <w:r w:rsidRPr="00A36C28">
        <w:rPr>
          <w:i/>
          <w:iCs/>
        </w:rPr>
        <w:t>frisbee</w:t>
      </w:r>
      <w:proofErr w:type="spellEnd"/>
      <w:r>
        <w:t xml:space="preserve"> y el</w:t>
      </w:r>
      <w:r w:rsidRPr="00135A2A">
        <w:t xml:space="preserve"> </w:t>
      </w:r>
      <w:r>
        <w:t xml:space="preserve">método </w:t>
      </w:r>
      <w:r w:rsidRPr="00135A2A">
        <w:t xml:space="preserve">de la </w:t>
      </w:r>
      <w:r w:rsidRPr="00135A2A">
        <w:rPr>
          <w:i/>
          <w:iCs/>
        </w:rPr>
        <w:t>Guía Calgary-Cambridge</w:t>
      </w:r>
    </w:p>
    <w:p w14:paraId="2DCEE4D5" w14:textId="4271E574" w:rsidR="00C62B19" w:rsidRPr="00135A2A" w:rsidRDefault="00C62B19" w:rsidP="005A1B01">
      <w:pPr>
        <w:jc w:val="both"/>
      </w:pPr>
      <w:r w:rsidRPr="00135A2A">
        <w:t xml:space="preserve">Durante la jornada, Díaz propuso una alternativa basada en la neurociencia de la comunicación: la filosofía del </w:t>
      </w:r>
      <w:proofErr w:type="spellStart"/>
      <w:r w:rsidR="00237C81" w:rsidRPr="00237C81">
        <w:rPr>
          <w:i/>
          <w:iCs/>
        </w:rPr>
        <w:t>f</w:t>
      </w:r>
      <w:r w:rsidRPr="00135A2A">
        <w:rPr>
          <w:i/>
          <w:iCs/>
        </w:rPr>
        <w:t>risbee</w:t>
      </w:r>
      <w:proofErr w:type="spellEnd"/>
      <w:r w:rsidRPr="00135A2A">
        <w:t xml:space="preserve">. En este modelo, la consulta no es un monólogo donde el clínico lanza información como si fueran piedras, sino un intercambio bidireccional donde el éxito depende de que el cliente </w:t>
      </w:r>
      <w:r w:rsidR="00475C48">
        <w:t>“</w:t>
      </w:r>
      <w:r w:rsidRPr="00135A2A">
        <w:t>devuelva el disco</w:t>
      </w:r>
      <w:r w:rsidR="00475C48">
        <w:t>”</w:t>
      </w:r>
      <w:r w:rsidRPr="00135A2A">
        <w:t xml:space="preserve">. Si no </w:t>
      </w:r>
      <w:r w:rsidR="000713D4">
        <w:t>existe</w:t>
      </w:r>
      <w:r w:rsidRPr="00135A2A">
        <w:t xml:space="preserve"> interacción, no hay alianza; y sin alianza</w:t>
      </w:r>
      <w:r w:rsidR="00140C49">
        <w:t xml:space="preserve"> </w:t>
      </w:r>
      <w:r w:rsidR="00140C49" w:rsidRPr="00135A2A">
        <w:t>se desploma</w:t>
      </w:r>
      <w:r w:rsidR="00140C49">
        <w:t>n</w:t>
      </w:r>
      <w:r w:rsidRPr="00135A2A">
        <w:t xml:space="preserve"> </w:t>
      </w:r>
      <w:r w:rsidR="00475C48">
        <w:t>las posibilidades de hallar una solución al problema del animal</w:t>
      </w:r>
      <w:r w:rsidRPr="00135A2A">
        <w:t xml:space="preserve"> </w:t>
      </w:r>
      <w:r w:rsidR="00475C48">
        <w:t>que satisfaga al cliente.</w:t>
      </w:r>
    </w:p>
    <w:p w14:paraId="7B41C806" w14:textId="35F30228" w:rsidR="00C62B19" w:rsidRPr="00135A2A" w:rsidRDefault="00C62B19" w:rsidP="005A1B01">
      <w:pPr>
        <w:jc w:val="both"/>
      </w:pPr>
      <w:r w:rsidRPr="00135A2A">
        <w:t xml:space="preserve">Uno de los pilares del taller, y una de las razones por las que el método de Miguel Ángel está ganando tracción en los centros </w:t>
      </w:r>
      <w:r w:rsidR="00711E86" w:rsidRPr="000266E0">
        <w:t xml:space="preserve">veterinarios </w:t>
      </w:r>
      <w:r w:rsidRPr="00135A2A">
        <w:t xml:space="preserve">de alto rendimiento, es la aplicación de la </w:t>
      </w:r>
      <w:r w:rsidRPr="00135A2A">
        <w:rPr>
          <w:i/>
          <w:iCs/>
        </w:rPr>
        <w:t>Guía Calgary-Cambridge</w:t>
      </w:r>
      <w:r w:rsidRPr="00135A2A">
        <w:t xml:space="preserve"> (GCC).</w:t>
      </w:r>
      <w:r w:rsidR="00711E86" w:rsidRPr="000266E0">
        <w:t xml:space="preserve"> </w:t>
      </w:r>
      <w:r w:rsidRPr="00135A2A">
        <w:t xml:space="preserve">Díaz invitó a los asistentes a </w:t>
      </w:r>
      <w:r w:rsidR="00DB5F92">
        <w:t>imaginar</w:t>
      </w:r>
      <w:r w:rsidRPr="00135A2A">
        <w:t xml:space="preserve"> la consulta como un </w:t>
      </w:r>
      <w:r w:rsidR="00C22823" w:rsidRPr="000266E0">
        <w:t>“v</w:t>
      </w:r>
      <w:r w:rsidRPr="00135A2A">
        <w:t>als</w:t>
      </w:r>
      <w:r w:rsidR="00C22823" w:rsidRPr="000266E0">
        <w:t>”</w:t>
      </w:r>
      <w:r w:rsidR="000266E0" w:rsidRPr="000266E0">
        <w:t xml:space="preserve"> en el que veterinario y cliente bailan sincronizados </w:t>
      </w:r>
      <w:r w:rsidR="00624B6F" w:rsidRPr="00135A2A">
        <w:t>—</w:t>
      </w:r>
      <w:r w:rsidR="00624B6F">
        <w:t>se comunican bidireccionalmente</w:t>
      </w:r>
      <w:r w:rsidR="00624B6F" w:rsidRPr="00135A2A">
        <w:t>—</w:t>
      </w:r>
      <w:r w:rsidR="00624B6F">
        <w:t xml:space="preserve"> </w:t>
      </w:r>
      <w:r w:rsidR="000266E0" w:rsidRPr="000266E0">
        <w:t>para hallar juntos l</w:t>
      </w:r>
      <w:r w:rsidR="00C32744">
        <w:t>a</w:t>
      </w:r>
      <w:r w:rsidR="00957FDE">
        <w:t xml:space="preserve">s </w:t>
      </w:r>
      <w:r w:rsidR="00C32744">
        <w:t xml:space="preserve">áreas </w:t>
      </w:r>
      <w:r w:rsidR="00841E9B">
        <w:t>de acuerdo</w:t>
      </w:r>
      <w:r w:rsidR="00957FDE">
        <w:t xml:space="preserve"> que </w:t>
      </w:r>
      <w:r w:rsidR="00C32744">
        <w:t>conduzcan</w:t>
      </w:r>
      <w:r w:rsidR="00957FDE">
        <w:t xml:space="preserve"> a l</w:t>
      </w:r>
      <w:r w:rsidR="000266E0" w:rsidRPr="000266E0">
        <w:t>a solución</w:t>
      </w:r>
      <w:r w:rsidR="00A42711">
        <w:t xml:space="preserve"> idónea</w:t>
      </w:r>
      <w:r w:rsidR="00957FDE">
        <w:t>, considerando tanto</w:t>
      </w:r>
      <w:r w:rsidR="00BB3877">
        <w:t xml:space="preserve"> las opciones médicas </w:t>
      </w:r>
      <w:r w:rsidR="00957FDE">
        <w:t>como</w:t>
      </w:r>
      <w:r w:rsidR="00BB3877">
        <w:t xml:space="preserve"> las circunstancias particulares del tutor</w:t>
      </w:r>
      <w:r w:rsidR="000266E0" w:rsidRPr="000266E0">
        <w:t>.</w:t>
      </w:r>
      <w:r w:rsidRPr="00135A2A">
        <w:t xml:space="preserve"> </w:t>
      </w:r>
      <w:r w:rsidR="00094F71">
        <w:t>L</w:t>
      </w:r>
      <w:r w:rsidRPr="00135A2A">
        <w:t xml:space="preserve">os asistentes practicaron cómo iniciar la consulta de forma </w:t>
      </w:r>
      <w:r w:rsidR="00841E9B">
        <w:t>eficaz</w:t>
      </w:r>
      <w:r w:rsidRPr="00135A2A">
        <w:t xml:space="preserve"> mediante el </w:t>
      </w:r>
      <w:r w:rsidRPr="00135A2A">
        <w:rPr>
          <w:i/>
          <w:iCs/>
        </w:rPr>
        <w:t>método ART</w:t>
      </w:r>
      <w:r w:rsidRPr="00135A2A">
        <w:t xml:space="preserve"> (</w:t>
      </w:r>
      <w:r w:rsidRPr="00135A2A">
        <w:rPr>
          <w:i/>
          <w:iCs/>
        </w:rPr>
        <w:t>Aprender a preguntar con curiosidad</w:t>
      </w:r>
      <w:r w:rsidRPr="00135A2A">
        <w:t xml:space="preserve">, </w:t>
      </w:r>
      <w:r w:rsidRPr="00135A2A">
        <w:rPr>
          <w:i/>
          <w:iCs/>
        </w:rPr>
        <w:t>Responder con empatía</w:t>
      </w:r>
      <w:r w:rsidRPr="00135A2A">
        <w:t xml:space="preserve"> y </w:t>
      </w:r>
      <w:r w:rsidR="000266E0" w:rsidRPr="00E00385">
        <w:rPr>
          <w:i/>
          <w:iCs/>
        </w:rPr>
        <w:t>Transmitir</w:t>
      </w:r>
      <w:r w:rsidRPr="00135A2A">
        <w:rPr>
          <w:i/>
          <w:iCs/>
        </w:rPr>
        <w:t xml:space="preserve"> </w:t>
      </w:r>
      <w:r w:rsidR="00841E9B">
        <w:rPr>
          <w:i/>
          <w:iCs/>
        </w:rPr>
        <w:t>la propia</w:t>
      </w:r>
      <w:r w:rsidRPr="00135A2A">
        <w:rPr>
          <w:i/>
          <w:iCs/>
        </w:rPr>
        <w:t xml:space="preserve"> perspectiva</w:t>
      </w:r>
      <w:r w:rsidRPr="00135A2A">
        <w:t>)</w:t>
      </w:r>
      <w:r w:rsidR="00841E9B">
        <w:t>. El objetivo es</w:t>
      </w:r>
      <w:r w:rsidRPr="00135A2A">
        <w:t xml:space="preserve"> que el cliente se sienta escuchado </w:t>
      </w:r>
      <w:r w:rsidR="007A3E74">
        <w:t xml:space="preserve">y en sintonía con el </w:t>
      </w:r>
      <w:r w:rsidR="00A36C28">
        <w:t>clínico</w:t>
      </w:r>
      <w:r w:rsidR="007A3E74">
        <w:t xml:space="preserve"> </w:t>
      </w:r>
      <w:r w:rsidRPr="00135A2A">
        <w:t xml:space="preserve">antes </w:t>
      </w:r>
      <w:r w:rsidR="00841E9B">
        <w:t>incluso</w:t>
      </w:r>
      <w:r w:rsidRPr="00135A2A">
        <w:t xml:space="preserve"> de mencionar </w:t>
      </w:r>
      <w:r w:rsidR="00841E9B">
        <w:t>cualquier</w:t>
      </w:r>
      <w:r w:rsidR="007C19D4">
        <w:t xml:space="preserve"> procedimiento diagnóstico</w:t>
      </w:r>
      <w:r w:rsidR="00841E9B">
        <w:t>, para lo cual</w:t>
      </w:r>
      <w:r w:rsidR="00F7643F">
        <w:t xml:space="preserve"> resulta clave</w:t>
      </w:r>
      <w:r w:rsidR="00D13E01">
        <w:t xml:space="preserve"> </w:t>
      </w:r>
      <w:r w:rsidR="00841E9B">
        <w:t>dominar las</w:t>
      </w:r>
      <w:r w:rsidR="00F7643F">
        <w:t xml:space="preserve"> preguntas abiertas</w:t>
      </w:r>
      <w:r w:rsidR="00D13E01">
        <w:t xml:space="preserve"> hasta extraer todas </w:t>
      </w:r>
      <w:r w:rsidR="00841E9B">
        <w:t>sus</w:t>
      </w:r>
      <w:r w:rsidR="00D13E01">
        <w:t xml:space="preserve"> preocupaciones</w:t>
      </w:r>
      <w:r w:rsidR="00F7643F">
        <w:t>, como se practicó durante la jornada.</w:t>
      </w:r>
    </w:p>
    <w:p w14:paraId="1427BD10" w14:textId="374A3630" w:rsidR="008E2545" w:rsidRPr="00135A2A" w:rsidRDefault="00094F71" w:rsidP="005A1B01">
      <w:pPr>
        <w:jc w:val="both"/>
      </w:pPr>
      <w:r>
        <w:t xml:space="preserve">El método </w:t>
      </w:r>
      <w:r w:rsidR="00C62B19" w:rsidRPr="00135A2A">
        <w:t xml:space="preserve">GCC </w:t>
      </w:r>
      <w:r>
        <w:t xml:space="preserve">está basado en la </w:t>
      </w:r>
      <w:r w:rsidR="004F0614">
        <w:rPr>
          <w:i/>
          <w:iCs/>
        </w:rPr>
        <w:t>Construcción</w:t>
      </w:r>
      <w:r w:rsidRPr="00094F71">
        <w:rPr>
          <w:i/>
          <w:iCs/>
        </w:rPr>
        <w:t xml:space="preserve"> de la relación</w:t>
      </w:r>
      <w:r>
        <w:t xml:space="preserve"> y el </w:t>
      </w:r>
      <w:r w:rsidRPr="00094F71">
        <w:rPr>
          <w:i/>
          <w:iCs/>
        </w:rPr>
        <w:t>Aporte de estructura</w:t>
      </w:r>
      <w:r w:rsidR="002B0942">
        <w:t>, p</w:t>
      </w:r>
      <w:r>
        <w:t xml:space="preserve">ara que el cliente siempre se </w:t>
      </w:r>
      <w:r w:rsidR="00040994">
        <w:t xml:space="preserve">sienta </w:t>
      </w:r>
      <w:r w:rsidR="00F063A5">
        <w:t>el punto de atención</w:t>
      </w:r>
      <w:r w:rsidR="00040994">
        <w:t xml:space="preserve"> y</w:t>
      </w:r>
      <w:r>
        <w:t xml:space="preserve"> </w:t>
      </w:r>
      <w:r w:rsidR="00F063A5">
        <w:t xml:space="preserve">se encuentre </w:t>
      </w:r>
      <w:r>
        <w:t xml:space="preserve">ubicado </w:t>
      </w:r>
      <w:r w:rsidR="00CF3076">
        <w:t xml:space="preserve">en todo momento </w:t>
      </w:r>
      <w:r w:rsidR="004C2887">
        <w:t>durante</w:t>
      </w:r>
      <w:r>
        <w:t xml:space="preserve"> el desarrollo de la </w:t>
      </w:r>
      <w:r w:rsidR="004A411A">
        <w:t>consulta</w:t>
      </w:r>
      <w:r w:rsidR="002B0942">
        <w:t>. L</w:t>
      </w:r>
      <w:r>
        <w:t xml:space="preserve">a </w:t>
      </w:r>
      <w:r w:rsidR="00BD3564">
        <w:t>visita</w:t>
      </w:r>
      <w:r>
        <w:t xml:space="preserve"> discurre en una secuencia de fases estructurada (</w:t>
      </w:r>
      <w:r w:rsidRPr="00094F71">
        <w:rPr>
          <w:i/>
          <w:iCs/>
        </w:rPr>
        <w:t>I</w:t>
      </w:r>
      <w:r w:rsidR="00C62B19" w:rsidRPr="00135A2A">
        <w:rPr>
          <w:i/>
          <w:iCs/>
        </w:rPr>
        <w:t>niciación</w:t>
      </w:r>
      <w:r w:rsidR="00C62B19" w:rsidRPr="00135A2A">
        <w:t xml:space="preserve">, </w:t>
      </w:r>
      <w:r w:rsidR="00C62B19" w:rsidRPr="00135A2A">
        <w:rPr>
          <w:i/>
          <w:iCs/>
        </w:rPr>
        <w:t>Recogida de información</w:t>
      </w:r>
      <w:r w:rsidR="00C62B19" w:rsidRPr="00135A2A">
        <w:t xml:space="preserve">, </w:t>
      </w:r>
      <w:r w:rsidR="00C62B19" w:rsidRPr="00135A2A">
        <w:rPr>
          <w:i/>
          <w:iCs/>
        </w:rPr>
        <w:t>Examen físico</w:t>
      </w:r>
      <w:r w:rsidR="00C62B19" w:rsidRPr="00135A2A">
        <w:t xml:space="preserve">, </w:t>
      </w:r>
      <w:r w:rsidR="00C62B19" w:rsidRPr="00135A2A">
        <w:rPr>
          <w:i/>
          <w:iCs/>
        </w:rPr>
        <w:t>Explicación</w:t>
      </w:r>
      <w:r w:rsidR="00C62B19" w:rsidRPr="00135A2A">
        <w:t xml:space="preserve"> y </w:t>
      </w:r>
      <w:r w:rsidR="00C62B19" w:rsidRPr="00135A2A">
        <w:rPr>
          <w:i/>
          <w:iCs/>
        </w:rPr>
        <w:t>Cierre</w:t>
      </w:r>
      <w:r>
        <w:t>)</w:t>
      </w:r>
      <w:r w:rsidR="00B0127E">
        <w:t xml:space="preserve">, pasos clave que </w:t>
      </w:r>
      <w:r w:rsidR="00B0127E">
        <w:lastRenderedPageBreak/>
        <w:t>permitirán sentar los cimientos para hablar de dinero posteriormente</w:t>
      </w:r>
      <w:r w:rsidR="00C62B19" w:rsidRPr="00135A2A">
        <w:t>. Al seguir est</w:t>
      </w:r>
      <w:r w:rsidR="002B0942">
        <w:t>e</w:t>
      </w:r>
      <w:r w:rsidR="00C62B19" w:rsidRPr="00135A2A">
        <w:t xml:space="preserve"> </w:t>
      </w:r>
      <w:r w:rsidR="002B0942">
        <w:t>método</w:t>
      </w:r>
      <w:r w:rsidR="00C62B19" w:rsidRPr="00135A2A">
        <w:t>, el veterinario no improvisa</w:t>
      </w:r>
      <w:r w:rsidR="00A11F65">
        <w:t>, sino que</w:t>
      </w:r>
      <w:r w:rsidR="00C62B19" w:rsidRPr="00135A2A">
        <w:t xml:space="preserve"> </w:t>
      </w:r>
      <w:r w:rsidR="00624382">
        <w:t>lidera</w:t>
      </w:r>
      <w:r w:rsidR="00C62B19" w:rsidRPr="00135A2A">
        <w:t xml:space="preserve">. Esta sensación de control fue uno de los puntos más celebrados por los </w:t>
      </w:r>
      <w:r w:rsidR="000A7B7E">
        <w:t>asistentes a la jornada</w:t>
      </w:r>
      <w:r w:rsidR="00C62B19" w:rsidRPr="00135A2A">
        <w:t xml:space="preserve">, quienes </w:t>
      </w:r>
      <w:r w:rsidR="000A7B7E">
        <w:t>descubrieron</w:t>
      </w:r>
      <w:r w:rsidR="00C62B19" w:rsidRPr="00135A2A">
        <w:t xml:space="preserve"> en esta metodología la </w:t>
      </w:r>
      <w:r w:rsidR="00F22062">
        <w:t>respuesta</w:t>
      </w:r>
      <w:r w:rsidR="00C62B19" w:rsidRPr="00135A2A">
        <w:t xml:space="preserve"> </w:t>
      </w:r>
      <w:r w:rsidR="000A7B7E">
        <w:t>a</w:t>
      </w:r>
      <w:r w:rsidR="00C62B19" w:rsidRPr="00135A2A">
        <w:t xml:space="preserve"> consultas que se alargan sin resolución clara.</w:t>
      </w:r>
    </w:p>
    <w:p w14:paraId="0DDC5FE3" w14:textId="63342C3D" w:rsidR="00C62B19" w:rsidRPr="00135A2A" w:rsidRDefault="00C62B19" w:rsidP="004A3D61">
      <w:pPr>
        <w:pStyle w:val="Ttulo2"/>
      </w:pPr>
      <w:r w:rsidRPr="00135A2A">
        <w:t xml:space="preserve">La herramienta definitiva: </w:t>
      </w:r>
      <w:r w:rsidR="000713D4">
        <w:t>l</w:t>
      </w:r>
      <w:r w:rsidRPr="00135A2A">
        <w:t xml:space="preserve">a </w:t>
      </w:r>
      <w:r w:rsidRPr="00135A2A">
        <w:rPr>
          <w:i/>
          <w:iCs/>
        </w:rPr>
        <w:t>Matriz de Valor</w:t>
      </w:r>
    </w:p>
    <w:p w14:paraId="5A5744E8" w14:textId="4882731F" w:rsidR="00C62B19" w:rsidRPr="00135A2A" w:rsidRDefault="00C62B19" w:rsidP="005A1B01">
      <w:pPr>
        <w:jc w:val="both"/>
      </w:pPr>
      <w:r w:rsidRPr="00135A2A">
        <w:t xml:space="preserve">Si la comunicación es el baile, la </w:t>
      </w:r>
      <w:r w:rsidRPr="00135A2A">
        <w:rPr>
          <w:i/>
          <w:iCs/>
        </w:rPr>
        <w:t>Matriz de Valor</w:t>
      </w:r>
      <w:r w:rsidRPr="00135A2A">
        <w:t xml:space="preserve"> es el mapa. Durante la </w:t>
      </w:r>
      <w:r w:rsidR="00146E55">
        <w:t xml:space="preserve">sesión de la </w:t>
      </w:r>
      <w:r w:rsidRPr="00135A2A">
        <w:t>tarde, el taller se volvió puramente práctico. Díaz introdujo esta herramienta visual diseñada para desdramatizar el dinero</w:t>
      </w:r>
      <w:r w:rsidR="00146E55">
        <w:t xml:space="preserve">, </w:t>
      </w:r>
      <w:r w:rsidR="00956CE2">
        <w:t>recordando</w:t>
      </w:r>
      <w:r w:rsidR="00146E55">
        <w:t xml:space="preserve"> que no siempre es el factor más determinante </w:t>
      </w:r>
      <w:r w:rsidR="00632E5E">
        <w:t>para el cliente en la búsqueda</w:t>
      </w:r>
      <w:r w:rsidR="00146E55">
        <w:t xml:space="preserve"> de la solución idónea.</w:t>
      </w:r>
    </w:p>
    <w:p w14:paraId="60FB5005" w14:textId="77F2277D" w:rsidR="00C62B19" w:rsidRPr="00135A2A" w:rsidRDefault="00C62B19" w:rsidP="005A1B01">
      <w:pPr>
        <w:jc w:val="both"/>
      </w:pPr>
      <w:r w:rsidRPr="00135A2A">
        <w:t xml:space="preserve">La </w:t>
      </w:r>
      <w:r w:rsidRPr="00135A2A">
        <w:rPr>
          <w:i/>
          <w:iCs/>
        </w:rPr>
        <w:t>Matriz de Valor</w:t>
      </w:r>
      <w:r w:rsidRPr="00135A2A">
        <w:t xml:space="preserve"> permite al clínico presentar el </w:t>
      </w:r>
      <w:proofErr w:type="spellStart"/>
      <w:r w:rsidRPr="00135A2A">
        <w:rPr>
          <w:i/>
          <w:iCs/>
        </w:rPr>
        <w:t>Spectrum</w:t>
      </w:r>
      <w:proofErr w:type="spellEnd"/>
      <w:r w:rsidRPr="00135A2A">
        <w:rPr>
          <w:i/>
          <w:iCs/>
        </w:rPr>
        <w:t xml:space="preserve"> </w:t>
      </w:r>
      <w:proofErr w:type="spellStart"/>
      <w:r w:rsidRPr="00135A2A">
        <w:rPr>
          <w:i/>
          <w:iCs/>
        </w:rPr>
        <w:t>of</w:t>
      </w:r>
      <w:proofErr w:type="spellEnd"/>
      <w:r w:rsidRPr="00135A2A">
        <w:rPr>
          <w:i/>
          <w:iCs/>
        </w:rPr>
        <w:t xml:space="preserve"> Care</w:t>
      </w:r>
      <w:r w:rsidRPr="00135A2A">
        <w:t xml:space="preserve"> (espectro de cuidados)</w:t>
      </w:r>
      <w:r w:rsidR="00C3347C">
        <w:t>:</w:t>
      </w:r>
      <w:r w:rsidRPr="00135A2A">
        <w:t xml:space="preserve"> </w:t>
      </w:r>
      <w:r w:rsidR="00C3347C">
        <w:t>e</w:t>
      </w:r>
      <w:r w:rsidRPr="00135A2A">
        <w:t xml:space="preserve">n lugar de ofrecer una única opción —el </w:t>
      </w:r>
      <w:r w:rsidRPr="00135A2A">
        <w:rPr>
          <w:i/>
          <w:iCs/>
        </w:rPr>
        <w:t>Gold Standard</w:t>
      </w:r>
      <w:r w:rsidRPr="00135A2A">
        <w:t>—</w:t>
      </w:r>
      <w:r w:rsidR="00BD43FC">
        <w:t>,</w:t>
      </w:r>
      <w:r w:rsidRPr="00135A2A">
        <w:t xml:space="preserve"> que puede resultar inalcanzable para algunos propietarios, se enseña a contextualizar diferentes alternativas</w:t>
      </w:r>
      <w:r w:rsidR="00761E8F">
        <w:t>.</w:t>
      </w:r>
      <w:r w:rsidRPr="00135A2A">
        <w:t xml:space="preserve"> </w:t>
      </w:r>
      <w:r w:rsidR="00761E8F">
        <w:t>Con esta herramienta, e</w:t>
      </w:r>
      <w:r w:rsidR="00947D45">
        <w:t xml:space="preserve">l </w:t>
      </w:r>
      <w:r w:rsidR="00623403">
        <w:t>veterinario</w:t>
      </w:r>
      <w:r w:rsidR="00947D45">
        <w:t xml:space="preserve"> </w:t>
      </w:r>
      <w:r w:rsidR="00761E8F">
        <w:t xml:space="preserve">presenta varias </w:t>
      </w:r>
      <w:r w:rsidR="007C7ECD">
        <w:t>opciones</w:t>
      </w:r>
      <w:r w:rsidR="00761E8F">
        <w:t xml:space="preserve">, pero </w:t>
      </w:r>
      <w:r w:rsidR="00947D45">
        <w:t>f</w:t>
      </w:r>
      <w:r w:rsidR="00947D45" w:rsidRPr="00947D45">
        <w:t>ormula una recomendación clara</w:t>
      </w:r>
      <w:r w:rsidR="008D26AF">
        <w:t xml:space="preserve"> y argumentada</w:t>
      </w:r>
      <w:r w:rsidR="00947D45" w:rsidRPr="00947D45">
        <w:t xml:space="preserve"> basada en lo que</w:t>
      </w:r>
      <w:r w:rsidR="00623403">
        <w:t>, a su criterio médico,</w:t>
      </w:r>
      <w:r w:rsidR="00947D45" w:rsidRPr="00947D45">
        <w:t xml:space="preserve"> incluy</w:t>
      </w:r>
      <w:r w:rsidR="004B0686">
        <w:t>e</w:t>
      </w:r>
      <w:r w:rsidR="00947D45" w:rsidRPr="00947D45">
        <w:t xml:space="preserve"> más ventajas</w:t>
      </w:r>
      <w:r w:rsidR="00B85153">
        <w:t xml:space="preserve"> para el animal</w:t>
      </w:r>
      <w:r w:rsidR="00761E8F">
        <w:t xml:space="preserve">, </w:t>
      </w:r>
      <w:r w:rsidR="001A3A9A">
        <w:t>solicitando</w:t>
      </w:r>
      <w:r w:rsidR="00761E8F">
        <w:t xml:space="preserve"> permiso al cliente para exponérsela. Final</w:t>
      </w:r>
      <w:r w:rsidR="009C7E9D">
        <w:t>mente</w:t>
      </w:r>
      <w:r w:rsidR="00761E8F">
        <w:t>, pregunta</w:t>
      </w:r>
      <w:r w:rsidR="009C7E9D">
        <w:t xml:space="preserve"> al tutor q</w:t>
      </w:r>
      <w:r w:rsidR="00761E8F">
        <w:t>ué opina.</w:t>
      </w:r>
      <w:r w:rsidR="009C7E9D">
        <w:t xml:space="preserve"> </w:t>
      </w:r>
      <w:r w:rsidR="00222F97">
        <w:t>De este modo, a</w:t>
      </w:r>
      <w:r w:rsidRPr="00135A2A">
        <w:t xml:space="preserve">l utilizar </w:t>
      </w:r>
      <w:r w:rsidR="009C7E9D">
        <w:t>la</w:t>
      </w:r>
      <w:r w:rsidRPr="00135A2A">
        <w:t xml:space="preserve"> plantilla de </w:t>
      </w:r>
      <w:r w:rsidRPr="00135A2A">
        <w:rPr>
          <w:i/>
          <w:iCs/>
        </w:rPr>
        <w:t>Opciones-Ventajas-Costes</w:t>
      </w:r>
      <w:r w:rsidRPr="00135A2A">
        <w:t xml:space="preserve"> </w:t>
      </w:r>
      <w:r w:rsidR="00947D45">
        <w:t xml:space="preserve">y compartirla con el cliente, </w:t>
      </w:r>
      <w:r w:rsidR="00450106">
        <w:t xml:space="preserve">el veterinario </w:t>
      </w:r>
      <w:r w:rsidRPr="00135A2A">
        <w:t xml:space="preserve">deja de </w:t>
      </w:r>
      <w:r w:rsidR="007D1C51">
        <w:t xml:space="preserve">ser </w:t>
      </w:r>
      <w:r w:rsidR="007D1C51" w:rsidRPr="00ED0F04">
        <w:t>percibido como un vendedor, para convertirse en asesor</w:t>
      </w:r>
      <w:r w:rsidR="0092647A" w:rsidRPr="00ED0F04">
        <w:t>, siendo el cliente quien toma la decisión</w:t>
      </w:r>
      <w:r w:rsidR="00727321" w:rsidRPr="00ED0F04">
        <w:t xml:space="preserve"> bajo la guía del veterinario.</w:t>
      </w:r>
    </w:p>
    <w:p w14:paraId="14D8E621" w14:textId="350DA83B" w:rsidR="00D6669E" w:rsidRPr="00135A2A" w:rsidRDefault="00C62B19" w:rsidP="005A1B01">
      <w:pPr>
        <w:jc w:val="both"/>
      </w:pPr>
      <w:r w:rsidRPr="00135A2A">
        <w:t>El uso del lenguaje en segunda persona del plural (</w:t>
      </w:r>
      <w:r w:rsidR="004E49AC" w:rsidRPr="007C3F40">
        <w:t>“</w:t>
      </w:r>
      <w:r w:rsidRPr="00135A2A">
        <w:rPr>
          <w:i/>
          <w:iCs/>
        </w:rPr>
        <w:t>Lo que hemos visto juntos</w:t>
      </w:r>
      <w:r w:rsidR="003E244D">
        <w:rPr>
          <w:i/>
          <w:iCs/>
        </w:rPr>
        <w:t>…</w:t>
      </w:r>
      <w:r w:rsidR="004E49AC" w:rsidRPr="007C3F40">
        <w:t>”</w:t>
      </w:r>
      <w:r w:rsidRPr="00135A2A">
        <w:t xml:space="preserve">, </w:t>
      </w:r>
      <w:r w:rsidR="004E49AC">
        <w:t>“</w:t>
      </w:r>
      <w:r w:rsidR="007C3F40" w:rsidRPr="007C3F40">
        <w:rPr>
          <w:i/>
          <w:iCs/>
        </w:rPr>
        <w:t>Esta opción nos permitiría</w:t>
      </w:r>
      <w:r w:rsidR="003E244D">
        <w:rPr>
          <w:i/>
          <w:iCs/>
        </w:rPr>
        <w:t>…</w:t>
      </w:r>
      <w:r w:rsidR="007C3F40">
        <w:t>”, “</w:t>
      </w:r>
      <w:r w:rsidRPr="00135A2A">
        <w:rPr>
          <w:i/>
          <w:iCs/>
        </w:rPr>
        <w:t>Las opciones que tenemos</w:t>
      </w:r>
      <w:r w:rsidR="003E244D">
        <w:rPr>
          <w:i/>
          <w:iCs/>
        </w:rPr>
        <w:t>…</w:t>
      </w:r>
      <w:r w:rsidR="004E49AC">
        <w:rPr>
          <w:i/>
          <w:iCs/>
        </w:rPr>
        <w:t>”</w:t>
      </w:r>
      <w:r w:rsidRPr="00135A2A">
        <w:t xml:space="preserve">) transforma la dinámica de poder. El cliente ya no siente que le están pasando una factura; </w:t>
      </w:r>
      <w:r w:rsidR="009B7B38">
        <w:t>percibe</w:t>
      </w:r>
      <w:r w:rsidRPr="00135A2A">
        <w:t xml:space="preserve"> que está tomando una </w:t>
      </w:r>
      <w:r w:rsidR="009B7B38" w:rsidRPr="0076682C">
        <w:t>d</w:t>
      </w:r>
      <w:r w:rsidRPr="00135A2A">
        <w:t xml:space="preserve">ecisión </w:t>
      </w:r>
      <w:r w:rsidR="009B7B38" w:rsidRPr="0076682C">
        <w:t>c</w:t>
      </w:r>
      <w:r w:rsidRPr="00135A2A">
        <w:t>ompartida</w:t>
      </w:r>
      <w:r w:rsidR="009B7B38" w:rsidRPr="0076682C">
        <w:t xml:space="preserve">, junto con su veterinario, </w:t>
      </w:r>
      <w:r w:rsidR="00FE70BF">
        <w:t>que a</w:t>
      </w:r>
      <w:r w:rsidR="00167D87">
        <w:t>f</w:t>
      </w:r>
      <w:r w:rsidR="00FE70BF">
        <w:t>ecta</w:t>
      </w:r>
      <w:r w:rsidR="009762D2">
        <w:t>rá</w:t>
      </w:r>
      <w:r w:rsidR="00FE70BF">
        <w:t xml:space="preserve"> a</w:t>
      </w:r>
      <w:r w:rsidRPr="00135A2A">
        <w:t xml:space="preserve"> la salud de su mascota. Esta transparencia no solo mejora la aceptación de los presupuestos más complejos, sino que elimina quejas </w:t>
      </w:r>
      <w:r w:rsidR="009B28D5" w:rsidRPr="009B28D5">
        <w:t xml:space="preserve">posteriores </w:t>
      </w:r>
      <w:r w:rsidRPr="00135A2A">
        <w:t xml:space="preserve">y fortalece la </w:t>
      </w:r>
      <w:r w:rsidR="00351230">
        <w:t>relación</w:t>
      </w:r>
      <w:r w:rsidRPr="00135A2A">
        <w:t xml:space="preserve"> a largo plazo.</w:t>
      </w:r>
      <w:r w:rsidR="00B55E3A">
        <w:t xml:space="preserve"> </w:t>
      </w:r>
      <w:r w:rsidR="00BC67A8">
        <w:t>No se trata de imponer</w:t>
      </w:r>
      <w:r w:rsidR="00727FEF">
        <w:t xml:space="preserve"> el criterio del veterinario</w:t>
      </w:r>
      <w:r w:rsidR="00BC67A8">
        <w:t xml:space="preserve">, sino de evocar para que los clientes tomen las mejores decisiones. </w:t>
      </w:r>
      <w:r w:rsidRPr="00135A2A">
        <w:t xml:space="preserve">Es </w:t>
      </w:r>
      <w:r w:rsidR="006662DC">
        <w:t xml:space="preserve">en </w:t>
      </w:r>
      <w:r w:rsidR="00B55E3A">
        <w:t>estos aspectos</w:t>
      </w:r>
      <w:r w:rsidRPr="00135A2A">
        <w:t xml:space="preserve"> donde la labor de coaching de Díaz brilla con más fuerza: demostrando que la comunicación de precisión es</w:t>
      </w:r>
      <w:r w:rsidR="00D6669E">
        <w:t xml:space="preserve"> </w:t>
      </w:r>
      <w:r w:rsidRPr="00135A2A">
        <w:t>una herramienta clínica tan vital como un bisturí.</w:t>
      </w:r>
    </w:p>
    <w:p w14:paraId="7B386E52" w14:textId="1744332A" w:rsidR="00C62B19" w:rsidRPr="00135A2A" w:rsidRDefault="00C62B19" w:rsidP="004A3D61">
      <w:pPr>
        <w:pStyle w:val="Ttulo2"/>
      </w:pPr>
      <w:r w:rsidRPr="00135A2A">
        <w:t>Gestión de la adversidad</w:t>
      </w:r>
    </w:p>
    <w:p w14:paraId="3EED3919" w14:textId="02B3DD54" w:rsidR="00C62B19" w:rsidRPr="00135A2A" w:rsidRDefault="00C62B19" w:rsidP="005A1B01">
      <w:pPr>
        <w:jc w:val="both"/>
      </w:pPr>
      <w:r w:rsidRPr="00135A2A">
        <w:t>Un aspecto que diferencia el enfoque de</w:t>
      </w:r>
      <w:r w:rsidR="000A181A">
        <w:t xml:space="preserve"> las sesiones de formación de</w:t>
      </w:r>
      <w:r w:rsidRPr="00135A2A">
        <w:t xml:space="preserve"> </w:t>
      </w:r>
      <w:r w:rsidRPr="00135A2A">
        <w:rPr>
          <w:i/>
          <w:iCs/>
        </w:rPr>
        <w:t>New Way Coaching</w:t>
      </w:r>
      <w:r w:rsidRPr="00135A2A">
        <w:t xml:space="preserve"> es su tratamiento de la </w:t>
      </w:r>
      <w:r w:rsidR="00757BAC">
        <w:rPr>
          <w:i/>
          <w:iCs/>
        </w:rPr>
        <w:t>c</w:t>
      </w:r>
      <w:r w:rsidRPr="00135A2A">
        <w:rPr>
          <w:i/>
          <w:iCs/>
        </w:rPr>
        <w:t xml:space="preserve">omunicación </w:t>
      </w:r>
      <w:r w:rsidR="00873F60">
        <w:rPr>
          <w:i/>
          <w:iCs/>
        </w:rPr>
        <w:t>n</w:t>
      </w:r>
      <w:r w:rsidRPr="00135A2A">
        <w:rPr>
          <w:i/>
          <w:iCs/>
        </w:rPr>
        <w:t xml:space="preserve">o </w:t>
      </w:r>
      <w:r w:rsidR="00873F60">
        <w:rPr>
          <w:i/>
          <w:iCs/>
        </w:rPr>
        <w:t>v</w:t>
      </w:r>
      <w:r w:rsidRPr="00135A2A">
        <w:rPr>
          <w:i/>
          <w:iCs/>
        </w:rPr>
        <w:t>iolenta</w:t>
      </w:r>
      <w:r w:rsidRPr="00135A2A">
        <w:t xml:space="preserve">. </w:t>
      </w:r>
      <w:r w:rsidR="0063071A">
        <w:t>Díaz</w:t>
      </w:r>
      <w:r w:rsidR="00C8530A">
        <w:t xml:space="preserve"> recomienda</w:t>
      </w:r>
      <w:r w:rsidR="0063071A">
        <w:t xml:space="preserve"> pedir siempre permiso al cliente antes de </w:t>
      </w:r>
      <w:r w:rsidR="007D1370">
        <w:t xml:space="preserve">hablar de </w:t>
      </w:r>
      <w:r w:rsidR="0063071A">
        <w:t xml:space="preserve">costes, pero nunca antes de haber presentado todas las opciones médicas, para que el </w:t>
      </w:r>
      <w:r w:rsidR="007D1370">
        <w:t>tutor</w:t>
      </w:r>
      <w:r w:rsidR="0063071A">
        <w:t xml:space="preserve"> siga </w:t>
      </w:r>
      <w:r w:rsidR="007D1370">
        <w:t>sintiéndose parte</w:t>
      </w:r>
      <w:r w:rsidR="0063071A">
        <w:t xml:space="preserve"> de la decisión. </w:t>
      </w:r>
      <w:r w:rsidRPr="00135A2A">
        <w:t>¿</w:t>
      </w:r>
      <w:r w:rsidR="00626DCD">
        <w:t>Y q</w:t>
      </w:r>
      <w:r w:rsidRPr="00135A2A">
        <w:t xml:space="preserve">ué hacer cuando, a pesar de todo, el cliente dice </w:t>
      </w:r>
      <w:r w:rsidR="00C02D98">
        <w:t>“</w:t>
      </w:r>
      <w:r w:rsidRPr="00135A2A">
        <w:t>es muy caro</w:t>
      </w:r>
      <w:r w:rsidR="00C02D98">
        <w:t>”</w:t>
      </w:r>
      <w:r w:rsidRPr="00135A2A">
        <w:t>?</w:t>
      </w:r>
      <w:r w:rsidR="0063071A">
        <w:t xml:space="preserve"> Miguel Ángel ofreció fórmulas </w:t>
      </w:r>
      <w:r w:rsidR="00626DCD">
        <w:t xml:space="preserve">concretas sobre </w:t>
      </w:r>
      <w:r w:rsidR="0063071A">
        <w:t>qu</w:t>
      </w:r>
      <w:r w:rsidR="00626DCD">
        <w:t>é</w:t>
      </w:r>
      <w:r w:rsidR="0063071A">
        <w:t xml:space="preserve"> decir</w:t>
      </w:r>
      <w:r w:rsidR="00626DCD">
        <w:t xml:space="preserve"> </w:t>
      </w:r>
      <w:r w:rsidR="00626DCD" w:rsidRPr="00135A2A">
        <w:t>—</w:t>
      </w:r>
      <w:r w:rsidR="0063071A">
        <w:t>y qu</w:t>
      </w:r>
      <w:r w:rsidR="00626DCD">
        <w:t>é</w:t>
      </w:r>
      <w:r w:rsidR="0063071A">
        <w:t xml:space="preserve"> no decir</w:t>
      </w:r>
      <w:r w:rsidR="00626DCD" w:rsidRPr="00135A2A">
        <w:t>—</w:t>
      </w:r>
      <w:r w:rsidR="00626DCD">
        <w:t xml:space="preserve"> ante esa situación.</w:t>
      </w:r>
    </w:p>
    <w:p w14:paraId="2611950B" w14:textId="4DC1BEAF" w:rsidR="00B72715" w:rsidRPr="005A1B01" w:rsidRDefault="0063071A" w:rsidP="005A1B01">
      <w:pPr>
        <w:jc w:val="both"/>
      </w:pPr>
      <w:r>
        <w:t>Durante</w:t>
      </w:r>
      <w:r w:rsidR="00C62B19" w:rsidRPr="00135A2A">
        <w:t xml:space="preserve"> </w:t>
      </w:r>
      <w:r>
        <w:t>la jornada</w:t>
      </w:r>
      <w:r w:rsidR="00505A6E">
        <w:t xml:space="preserve"> los asistentes entrenar</w:t>
      </w:r>
      <w:r w:rsidR="003C4562">
        <w:t>on</w:t>
      </w:r>
      <w:r w:rsidR="00505A6E">
        <w:t xml:space="preserve"> </w:t>
      </w:r>
      <w:r w:rsidR="00C62B19" w:rsidRPr="00135A2A">
        <w:t xml:space="preserve">la </w:t>
      </w:r>
      <w:r w:rsidR="00B437DD">
        <w:rPr>
          <w:i/>
          <w:iCs/>
        </w:rPr>
        <w:t>c</w:t>
      </w:r>
      <w:r w:rsidR="00C62B19" w:rsidRPr="00135A2A">
        <w:rPr>
          <w:i/>
          <w:iCs/>
        </w:rPr>
        <w:t xml:space="preserve">uriosidad </w:t>
      </w:r>
      <w:r w:rsidR="00BA29AD">
        <w:rPr>
          <w:i/>
          <w:iCs/>
        </w:rPr>
        <w:t>e</w:t>
      </w:r>
      <w:r w:rsidR="00C62B19" w:rsidRPr="00135A2A">
        <w:rPr>
          <w:i/>
          <w:iCs/>
        </w:rPr>
        <w:t>mpática</w:t>
      </w:r>
      <w:r w:rsidR="00C62B19" w:rsidRPr="00135A2A">
        <w:t>. En lugar de la defensa profesional (</w:t>
      </w:r>
      <w:r w:rsidR="00BA29AD">
        <w:t>“</w:t>
      </w:r>
      <w:r w:rsidR="00C62B19" w:rsidRPr="00135A2A">
        <w:rPr>
          <w:i/>
          <w:iCs/>
        </w:rPr>
        <w:t>nuestros equipos son de última generación</w:t>
      </w:r>
      <w:r w:rsidR="00241512">
        <w:rPr>
          <w:i/>
          <w:iCs/>
        </w:rPr>
        <w:t>…</w:t>
      </w:r>
      <w:r w:rsidR="00BA29AD">
        <w:t>”</w:t>
      </w:r>
      <w:r w:rsidR="00803ABE">
        <w:t>, “</w:t>
      </w:r>
      <w:r w:rsidR="00803ABE" w:rsidRPr="00803ABE">
        <w:rPr>
          <w:i/>
          <w:iCs/>
        </w:rPr>
        <w:t>tenemos unos gastos que cubrir</w:t>
      </w:r>
      <w:r w:rsidR="00241512">
        <w:rPr>
          <w:i/>
          <w:iCs/>
        </w:rPr>
        <w:t>…</w:t>
      </w:r>
      <w:r w:rsidR="00803ABE">
        <w:t>”</w:t>
      </w:r>
      <w:r w:rsidR="00C62B19" w:rsidRPr="00135A2A">
        <w:t>)</w:t>
      </w:r>
      <w:r w:rsidR="00803ABE">
        <w:t xml:space="preserve"> que no </w:t>
      </w:r>
      <w:r w:rsidR="008F5058">
        <w:t>es de ninguna ayuda</w:t>
      </w:r>
      <w:r w:rsidR="009B4FB7">
        <w:t xml:space="preserve"> para el tutor</w:t>
      </w:r>
      <w:r w:rsidR="00C62B19" w:rsidRPr="00135A2A">
        <w:t xml:space="preserve">, se </w:t>
      </w:r>
      <w:r w:rsidR="00803ABE">
        <w:t>propuso</w:t>
      </w:r>
      <w:r w:rsidR="00C62B19" w:rsidRPr="00135A2A">
        <w:t xml:space="preserve"> preguntar </w:t>
      </w:r>
      <w:r w:rsidR="00BA29AD">
        <w:rPr>
          <w:i/>
          <w:iCs/>
        </w:rPr>
        <w:t>“</w:t>
      </w:r>
      <w:r w:rsidR="00C62B19" w:rsidRPr="00135A2A">
        <w:rPr>
          <w:i/>
          <w:iCs/>
        </w:rPr>
        <w:t>¿Qué es lo que más le preocupa exactamente del coste?</w:t>
      </w:r>
      <w:r w:rsidR="00BA29AD">
        <w:rPr>
          <w:i/>
          <w:iCs/>
        </w:rPr>
        <w:t>”</w:t>
      </w:r>
      <w:r w:rsidR="00C62B19" w:rsidRPr="00135A2A">
        <w:t xml:space="preserve">. Esta variación </w:t>
      </w:r>
      <w:r w:rsidR="003B537C">
        <w:t xml:space="preserve">en la respuesta </w:t>
      </w:r>
      <w:r w:rsidR="00C62B19" w:rsidRPr="00135A2A">
        <w:t>permite descubrir si el obstáculo es una falta de liquidez, una duda sobre la efectividad del tratamiento o una falta de percepción de valor</w:t>
      </w:r>
      <w:r w:rsidR="00D94F59">
        <w:t>, y actuar en consecuencia.</w:t>
      </w:r>
      <w:r w:rsidR="00DC2193">
        <w:t xml:space="preserve"> </w:t>
      </w:r>
      <w:r w:rsidR="00C62B19" w:rsidRPr="00135A2A">
        <w:t>Est</w:t>
      </w:r>
      <w:r w:rsidR="00DC2193">
        <w:t>e modo de proceder</w:t>
      </w:r>
      <w:r w:rsidR="00C62B19" w:rsidRPr="00135A2A">
        <w:t xml:space="preserve"> no solo protege la rentabilidad del centro al evitar descuentos innecesarios, sino que protege la salud mental del equipo. El agotamiento por compasión y el estrés por conflictos económicos son dos de l</w:t>
      </w:r>
      <w:r w:rsidR="00B72715">
        <w:t>os mayores problemas a los que se enfrentan l</w:t>
      </w:r>
      <w:r w:rsidR="00A20BD6">
        <w:t>a</w:t>
      </w:r>
      <w:r w:rsidR="00B72715">
        <w:t>s</w:t>
      </w:r>
      <w:r w:rsidR="00A20BD6">
        <w:t xml:space="preserve"> plantillas de los</w:t>
      </w:r>
      <w:r w:rsidR="00B72715">
        <w:t xml:space="preserve"> </w:t>
      </w:r>
      <w:r w:rsidR="00FF5CFA">
        <w:t>centros</w:t>
      </w:r>
      <w:r w:rsidR="00B72715">
        <w:t xml:space="preserve"> veterinarios</w:t>
      </w:r>
      <w:r w:rsidR="00C62B19" w:rsidRPr="00135A2A">
        <w:t xml:space="preserve">. </w:t>
      </w:r>
      <w:r w:rsidR="00DC2193">
        <w:t>Sin embargo, j</w:t>
      </w:r>
      <w:r w:rsidR="00C62B19" w:rsidRPr="00135A2A">
        <w:t xml:space="preserve">ornadas </w:t>
      </w:r>
      <w:r w:rsidR="00C62B19" w:rsidRPr="00135A2A">
        <w:lastRenderedPageBreak/>
        <w:t>como la de Zaragoza demuestran que tener un método reduce drásticamente el desgaste emocional del personal de la clínica.</w:t>
      </w:r>
    </w:p>
    <w:p w14:paraId="372A46A3" w14:textId="5B2B68E9" w:rsidR="00C62B19" w:rsidRPr="00135A2A" w:rsidRDefault="00C62B19" w:rsidP="004A3D61">
      <w:pPr>
        <w:pStyle w:val="Ttulo2"/>
      </w:pPr>
      <w:r w:rsidRPr="00135A2A">
        <w:t xml:space="preserve">Conclusión: </w:t>
      </w:r>
      <w:r w:rsidR="00DC2193">
        <w:t>e</w:t>
      </w:r>
      <w:r w:rsidRPr="00135A2A">
        <w:t>l valor de un método</w:t>
      </w:r>
    </w:p>
    <w:p w14:paraId="6BA9F7CF" w14:textId="3CB02D2C" w:rsidR="00B50D5A" w:rsidRDefault="00B72715" w:rsidP="005A1B01">
      <w:pPr>
        <w:jc w:val="both"/>
      </w:pPr>
      <w:r>
        <w:t>La tarde</w:t>
      </w:r>
      <w:r w:rsidR="00C62B19" w:rsidRPr="00135A2A">
        <w:t xml:space="preserve"> </w:t>
      </w:r>
      <w:r>
        <w:t>finalizó</w:t>
      </w:r>
      <w:r w:rsidR="00C62B19" w:rsidRPr="00135A2A">
        <w:t xml:space="preserve"> con la entrega de diplomas y una sensación unánime de haber descubierto una pieza del rompecabezas que faltaba en la formación universitaria.</w:t>
      </w:r>
      <w:r w:rsidR="00502AFD">
        <w:t xml:space="preserve"> </w:t>
      </w:r>
      <w:r w:rsidR="00C62B19" w:rsidRPr="00135A2A">
        <w:t xml:space="preserve">Miguel Ángel Díaz no solo </w:t>
      </w:r>
      <w:r>
        <w:t>explicó cómo</w:t>
      </w:r>
      <w:r w:rsidR="00C62B19" w:rsidRPr="00135A2A">
        <w:t xml:space="preserve"> hablar de dinero</w:t>
      </w:r>
      <w:r w:rsidR="00502AFD">
        <w:t xml:space="preserve">, sino que </w:t>
      </w:r>
      <w:r w:rsidR="00C62B19" w:rsidRPr="00135A2A">
        <w:t xml:space="preserve">enseñó a reivindicar el valor de la profesión veterinaria. Para los que buscan transformar su práctica diaria y pasar de la improvisación a la excelencia comunicativa, </w:t>
      </w:r>
      <w:r>
        <w:t>la jornada celebrada e</w:t>
      </w:r>
      <w:r w:rsidR="00C62B19" w:rsidRPr="00135A2A">
        <w:t xml:space="preserve">n Zaragoza es la prueba de que existe un </w:t>
      </w:r>
      <w:r w:rsidR="00DC2193">
        <w:t>método</w:t>
      </w:r>
      <w:r w:rsidR="00C62B19" w:rsidRPr="00135A2A">
        <w:t xml:space="preserve"> </w:t>
      </w:r>
      <w:r w:rsidR="00DE2EF1">
        <w:t>para hacerlo</w:t>
      </w:r>
      <w:r w:rsidR="00C62B19" w:rsidRPr="00135A2A">
        <w:t>. No se trata de cambiar quiénes son los veterinarios, sino de darles las herramientas para que su</w:t>
      </w:r>
      <w:r w:rsidR="00A51FF7">
        <w:t>s</w:t>
      </w:r>
      <w:r w:rsidR="00C62B19" w:rsidRPr="00135A2A">
        <w:t xml:space="preserve"> mensaje</w:t>
      </w:r>
      <w:r w:rsidR="00A51FF7">
        <w:t>s</w:t>
      </w:r>
      <w:r w:rsidR="00C62B19" w:rsidRPr="00135A2A">
        <w:t xml:space="preserve"> llegue</w:t>
      </w:r>
      <w:r w:rsidR="00A51FF7">
        <w:t>n</w:t>
      </w:r>
      <w:r w:rsidR="00C62B19" w:rsidRPr="00135A2A">
        <w:t xml:space="preserve"> con la claridad</w:t>
      </w:r>
      <w:r w:rsidR="006F2420">
        <w:t xml:space="preserve">, </w:t>
      </w:r>
      <w:r w:rsidR="00926B17">
        <w:t xml:space="preserve">puedan </w:t>
      </w:r>
      <w:r w:rsidR="006F2420">
        <w:t>hacer buena medicina y dejar satisfechos a sus clientes</w:t>
      </w:r>
      <w:r w:rsidR="00C62B19" w:rsidRPr="00135A2A">
        <w:t>.</w:t>
      </w:r>
    </w:p>
    <w:p w14:paraId="6BAAA9BB" w14:textId="77777777" w:rsidR="005A1B01" w:rsidRDefault="005A1B01" w:rsidP="005A1B01">
      <w:pPr>
        <w:jc w:val="both"/>
        <w:rPr>
          <w:b/>
          <w:bCs/>
          <w:color w:val="4472C4" w:themeColor="accent1"/>
        </w:rPr>
      </w:pPr>
    </w:p>
    <w:p w14:paraId="67D02DD3" w14:textId="2B22A898" w:rsidR="00B50D5A" w:rsidRPr="005A1B01" w:rsidRDefault="00B50D5A" w:rsidP="005A1B01">
      <w:pPr>
        <w:jc w:val="both"/>
        <w:rPr>
          <w:b/>
          <w:bCs/>
          <w:color w:val="4472C4" w:themeColor="accent1"/>
        </w:rPr>
      </w:pPr>
      <w:r w:rsidRPr="005A1B01">
        <w:rPr>
          <w:b/>
          <w:bCs/>
          <w:color w:val="4472C4" w:themeColor="accent1"/>
        </w:rPr>
        <w:t>El respaldo de los datos: una formación de impacto medible</w:t>
      </w:r>
    </w:p>
    <w:p w14:paraId="3B386770" w14:textId="65841138" w:rsidR="00CD75B9" w:rsidRPr="005A1B01" w:rsidRDefault="00B50D5A" w:rsidP="005A1B01">
      <w:pPr>
        <w:jc w:val="both"/>
        <w:rPr>
          <w:color w:val="4472C4" w:themeColor="accent1"/>
        </w:rPr>
      </w:pPr>
      <w:r w:rsidRPr="005A1B01">
        <w:rPr>
          <w:color w:val="4472C4" w:themeColor="accent1"/>
        </w:rPr>
        <w:t xml:space="preserve">Más allá de las sensaciones, los resultados cuantitativos del taller sitúan a esta formación en la excelencia. Los asistentes </w:t>
      </w:r>
      <w:r w:rsidR="00CD75B9" w:rsidRPr="005A1B01">
        <w:rPr>
          <w:color w:val="4472C4" w:themeColor="accent1"/>
        </w:rPr>
        <w:t xml:space="preserve">otorgaron valoraciones sobresalientes a todos los parámetros </w:t>
      </w:r>
      <w:r w:rsidRPr="005A1B01">
        <w:rPr>
          <w:color w:val="4472C4" w:themeColor="accent1"/>
        </w:rPr>
        <w:t>evalua</w:t>
      </w:r>
      <w:r w:rsidR="00CD75B9" w:rsidRPr="005A1B01">
        <w:rPr>
          <w:color w:val="4472C4" w:themeColor="accent1"/>
        </w:rPr>
        <w:t xml:space="preserve">dos, puntuaciones </w:t>
      </w:r>
      <w:r w:rsidRPr="005A1B01">
        <w:rPr>
          <w:color w:val="4472C4" w:themeColor="accent1"/>
        </w:rPr>
        <w:t>que avalan la metodología de New Way Coaching como una inversión de alta rentabilidad para cualquier centro veterinario</w:t>
      </w:r>
      <w:r w:rsidR="00CD75B9" w:rsidRPr="005A1B01">
        <w:rPr>
          <w:color w:val="4472C4" w:themeColor="accent1"/>
        </w:rPr>
        <w:t>: no solo resuelve el conflicto de hablar de dinero, sino que eleva el estándar profesional de todo el equipo.</w:t>
      </w:r>
    </w:p>
    <w:p w14:paraId="482EEEB9" w14:textId="25D4DEA3" w:rsidR="00C11CD0" w:rsidRPr="005A1B01" w:rsidRDefault="00BD1191" w:rsidP="005A1B01">
      <w:pPr>
        <w:jc w:val="both"/>
        <w:rPr>
          <w:color w:val="4472C4" w:themeColor="accent1"/>
        </w:rPr>
      </w:pPr>
      <w:r w:rsidRPr="005A1B01">
        <w:rPr>
          <w:color w:val="4472C4" w:themeColor="accent1"/>
        </w:rPr>
        <w:t>D</w:t>
      </w:r>
      <w:r w:rsidR="00C11CD0" w:rsidRPr="005A1B01">
        <w:rPr>
          <w:color w:val="4472C4" w:themeColor="accent1"/>
        </w:rPr>
        <w:t xml:space="preserve">estaca </w:t>
      </w:r>
      <w:r w:rsidRPr="005A1B01">
        <w:rPr>
          <w:color w:val="4472C4" w:themeColor="accent1"/>
        </w:rPr>
        <w:t xml:space="preserve">el valor de las herramientas proporcionadas, </w:t>
      </w:r>
      <w:r w:rsidR="00CD75B9" w:rsidRPr="005A1B01">
        <w:rPr>
          <w:color w:val="4472C4" w:themeColor="accent1"/>
        </w:rPr>
        <w:t>corroborando</w:t>
      </w:r>
      <w:r w:rsidRPr="005A1B01">
        <w:rPr>
          <w:color w:val="4472C4" w:themeColor="accent1"/>
        </w:rPr>
        <w:t xml:space="preserve"> que no se trató de una charla teórica, sino de un sistema práctico con aplicabilidad inmediata en el día a día de la clínica.</w:t>
      </w:r>
      <w:r w:rsidR="00522E7B" w:rsidRPr="005A1B01">
        <w:rPr>
          <w:color w:val="4472C4" w:themeColor="accent1"/>
        </w:rPr>
        <w:t xml:space="preserve"> Igualmente, </w:t>
      </w:r>
      <w:r w:rsidR="00C11CD0" w:rsidRPr="005A1B01">
        <w:rPr>
          <w:color w:val="4472C4" w:themeColor="accent1"/>
        </w:rPr>
        <w:t xml:space="preserve">la disposición a recomendar </w:t>
      </w:r>
      <w:r w:rsidR="00CD75B9" w:rsidRPr="005A1B01">
        <w:rPr>
          <w:color w:val="4472C4" w:themeColor="accent1"/>
        </w:rPr>
        <w:t>el taller</w:t>
      </w:r>
      <w:r w:rsidR="00C11CD0" w:rsidRPr="005A1B01">
        <w:rPr>
          <w:color w:val="4472C4" w:themeColor="accent1"/>
        </w:rPr>
        <w:t xml:space="preserve"> a otros colegas </w:t>
      </w:r>
      <w:r w:rsidR="00CD75B9" w:rsidRPr="005A1B01">
        <w:rPr>
          <w:color w:val="4472C4" w:themeColor="accent1"/>
        </w:rPr>
        <w:t>convierte</w:t>
      </w:r>
      <w:r w:rsidR="00C11CD0" w:rsidRPr="005A1B01">
        <w:rPr>
          <w:color w:val="4472C4" w:themeColor="accent1"/>
        </w:rPr>
        <w:t xml:space="preserve"> a cada asistente en un embajador activo de</w:t>
      </w:r>
      <w:r w:rsidR="00CD75B9" w:rsidRPr="005A1B01">
        <w:rPr>
          <w:color w:val="4472C4" w:themeColor="accent1"/>
        </w:rPr>
        <w:t xml:space="preserve"> esta formación</w:t>
      </w:r>
      <w:r w:rsidR="00C11CD0" w:rsidRPr="005A1B01">
        <w:rPr>
          <w:color w:val="4472C4" w:themeColor="accent1"/>
        </w:rPr>
        <w:t>.</w:t>
      </w:r>
    </w:p>
    <w:p w14:paraId="28829185" w14:textId="77777777" w:rsidR="003033A5" w:rsidRPr="005A1B01" w:rsidRDefault="00B50D5A" w:rsidP="005A1B01">
      <w:p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>Valoración del ponente</w:t>
      </w:r>
      <w:r w:rsidRPr="005A1B01">
        <w:rPr>
          <w:color w:val="4472C4" w:themeColor="accent1"/>
        </w:rPr>
        <w:t xml:space="preserve">: 9,73 </w:t>
      </w:r>
      <w:r w:rsidR="003033A5" w:rsidRPr="005A1B01">
        <w:rPr>
          <w:color w:val="4472C4" w:themeColor="accent1"/>
        </w:rPr>
        <w:t>/</w:t>
      </w:r>
      <w:r w:rsidRPr="005A1B01">
        <w:rPr>
          <w:color w:val="4472C4" w:themeColor="accent1"/>
        </w:rPr>
        <w:t xml:space="preserve"> 10</w:t>
      </w:r>
    </w:p>
    <w:p w14:paraId="22A006C3" w14:textId="77777777" w:rsidR="00C11CD0" w:rsidRPr="005A1B01" w:rsidRDefault="00C11CD0" w:rsidP="005A1B01">
      <w:p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 xml:space="preserve">Calidad del contenido y utilidad: </w:t>
      </w:r>
      <w:r w:rsidRPr="005A1B01">
        <w:rPr>
          <w:color w:val="4472C4" w:themeColor="accent1"/>
        </w:rPr>
        <w:t>9,27 / 10</w:t>
      </w:r>
    </w:p>
    <w:p w14:paraId="529E88C6" w14:textId="77777777" w:rsidR="003033A5" w:rsidRPr="005A1B01" w:rsidRDefault="00B50D5A" w:rsidP="005A1B01">
      <w:p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>Satisfacción global:</w:t>
      </w:r>
      <w:r w:rsidRPr="005A1B01">
        <w:rPr>
          <w:color w:val="4472C4" w:themeColor="accent1"/>
        </w:rPr>
        <w:t xml:space="preserve"> 9,49 </w:t>
      </w:r>
      <w:r w:rsidR="003033A5" w:rsidRPr="005A1B01">
        <w:rPr>
          <w:color w:val="4472C4" w:themeColor="accent1"/>
        </w:rPr>
        <w:t>/</w:t>
      </w:r>
      <w:r w:rsidRPr="005A1B01">
        <w:rPr>
          <w:color w:val="4472C4" w:themeColor="accent1"/>
        </w:rPr>
        <w:t xml:space="preserve"> 10</w:t>
      </w:r>
    </w:p>
    <w:p w14:paraId="22FC2D57" w14:textId="1CBD2747" w:rsidR="00B50D5A" w:rsidRPr="005A1B01" w:rsidRDefault="00B50D5A" w:rsidP="005A1B01">
      <w:p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 xml:space="preserve">Índice de </w:t>
      </w:r>
      <w:r w:rsidR="003033A5" w:rsidRPr="005A1B01">
        <w:rPr>
          <w:b/>
          <w:bCs/>
          <w:color w:val="4472C4" w:themeColor="accent1"/>
        </w:rPr>
        <w:t>r</w:t>
      </w:r>
      <w:r w:rsidRPr="005A1B01">
        <w:rPr>
          <w:b/>
          <w:bCs/>
          <w:color w:val="4472C4" w:themeColor="accent1"/>
        </w:rPr>
        <w:t>ecomendación:</w:t>
      </w:r>
      <w:r w:rsidRPr="005A1B01">
        <w:rPr>
          <w:color w:val="4472C4" w:themeColor="accent1"/>
        </w:rPr>
        <w:t xml:space="preserve"> 9,67 </w:t>
      </w:r>
      <w:r w:rsidR="003033A5" w:rsidRPr="005A1B01">
        <w:rPr>
          <w:color w:val="4472C4" w:themeColor="accent1"/>
        </w:rPr>
        <w:t>/</w:t>
      </w:r>
      <w:r w:rsidRPr="005A1B01">
        <w:rPr>
          <w:color w:val="4472C4" w:themeColor="accent1"/>
        </w:rPr>
        <w:t xml:space="preserve"> 10</w:t>
      </w:r>
    </w:p>
    <w:p w14:paraId="790013F3" w14:textId="77777777" w:rsidR="00C62B19" w:rsidRPr="005A1B01" w:rsidRDefault="00C62B19" w:rsidP="005A1B01">
      <w:pPr>
        <w:jc w:val="both"/>
        <w:rPr>
          <w:b/>
          <w:bCs/>
          <w:color w:val="4472C4" w:themeColor="accent1"/>
        </w:rPr>
      </w:pPr>
      <w:r w:rsidRPr="005A1B01">
        <w:rPr>
          <w:b/>
          <w:bCs/>
          <w:color w:val="4472C4" w:themeColor="accent1"/>
        </w:rPr>
        <w:t>Reseñas de los asistentes:</w:t>
      </w:r>
    </w:p>
    <w:p w14:paraId="130A43B2" w14:textId="3E7FC366" w:rsidR="00C62B19" w:rsidRPr="005A1B01" w:rsidRDefault="00C62B19" w:rsidP="005A1B01">
      <w:pPr>
        <w:numPr>
          <w:ilvl w:val="0"/>
          <w:numId w:val="3"/>
        </w:num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>Isabel (</w:t>
      </w:r>
      <w:proofErr w:type="spellStart"/>
      <w:r w:rsidRPr="005A1B01">
        <w:rPr>
          <w:b/>
          <w:bCs/>
          <w:color w:val="4472C4" w:themeColor="accent1"/>
        </w:rPr>
        <w:t>Practice</w:t>
      </w:r>
      <w:proofErr w:type="spellEnd"/>
      <w:r w:rsidRPr="005A1B01">
        <w:rPr>
          <w:b/>
          <w:bCs/>
          <w:color w:val="4472C4" w:themeColor="accent1"/>
        </w:rPr>
        <w:t xml:space="preserve"> Manager):</w:t>
      </w:r>
      <w:r w:rsidRPr="005A1B01">
        <w:rPr>
          <w:color w:val="4472C4" w:themeColor="accent1"/>
        </w:rPr>
        <w:t xml:space="preserve"> </w:t>
      </w:r>
      <w:r w:rsidR="00DE2EF1" w:rsidRPr="005A1B01">
        <w:rPr>
          <w:i/>
          <w:iCs/>
          <w:color w:val="4472C4" w:themeColor="accent1"/>
        </w:rPr>
        <w:t>“</w:t>
      </w:r>
      <w:r w:rsidRPr="005A1B01">
        <w:rPr>
          <w:i/>
          <w:iCs/>
          <w:color w:val="4472C4" w:themeColor="accent1"/>
        </w:rPr>
        <w:t>El taller me ha resultado muy útil para recordar estrategias que ya conocía, pero que no estaba usando de forma sistemática. Me llevo frases para usar mañana mismo. Todo genial.</w:t>
      </w:r>
      <w:r w:rsidR="00DE2EF1" w:rsidRPr="005A1B01">
        <w:rPr>
          <w:i/>
          <w:iCs/>
          <w:color w:val="4472C4" w:themeColor="accent1"/>
        </w:rPr>
        <w:t>”</w:t>
      </w:r>
    </w:p>
    <w:p w14:paraId="0BD3C53B" w14:textId="49B91C80" w:rsidR="00C62B19" w:rsidRPr="005A1B01" w:rsidRDefault="00C62B19" w:rsidP="005A1B01">
      <w:pPr>
        <w:numPr>
          <w:ilvl w:val="0"/>
          <w:numId w:val="3"/>
        </w:num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>Ana Belén (Veterinaria y Gerente):</w:t>
      </w:r>
      <w:r w:rsidRPr="005A1B01">
        <w:rPr>
          <w:color w:val="4472C4" w:themeColor="accent1"/>
        </w:rPr>
        <w:t xml:space="preserve"> </w:t>
      </w:r>
      <w:r w:rsidR="00DE2EF1" w:rsidRPr="005A1B01">
        <w:rPr>
          <w:i/>
          <w:iCs/>
          <w:color w:val="4472C4" w:themeColor="accent1"/>
        </w:rPr>
        <w:t>“</w:t>
      </w:r>
      <w:r w:rsidRPr="005A1B01">
        <w:rPr>
          <w:i/>
          <w:iCs/>
          <w:color w:val="4472C4" w:themeColor="accent1"/>
        </w:rPr>
        <w:t>Me parece una formación muy necesaria para los clínicos. Necesitamos mejorar nuestras herramientas comunicativas para trabajar más seguros y cómodos en nuestro día a día, tanto con clientes como con equipos.</w:t>
      </w:r>
      <w:r w:rsidR="00DE2EF1" w:rsidRPr="005A1B01">
        <w:rPr>
          <w:i/>
          <w:iCs/>
          <w:color w:val="4472C4" w:themeColor="accent1"/>
        </w:rPr>
        <w:t>”</w:t>
      </w:r>
    </w:p>
    <w:p w14:paraId="56421970" w14:textId="28648FCF" w:rsidR="00C62B19" w:rsidRPr="005A1B01" w:rsidRDefault="00C62B19" w:rsidP="005A1B01">
      <w:pPr>
        <w:numPr>
          <w:ilvl w:val="0"/>
          <w:numId w:val="3"/>
        </w:num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 xml:space="preserve">Carlos (Veterinario </w:t>
      </w:r>
      <w:proofErr w:type="gramStart"/>
      <w:r w:rsidRPr="005A1B01">
        <w:rPr>
          <w:b/>
          <w:bCs/>
          <w:color w:val="4472C4" w:themeColor="accent1"/>
        </w:rPr>
        <w:t>Director</w:t>
      </w:r>
      <w:proofErr w:type="gramEnd"/>
      <w:r w:rsidRPr="005A1B01">
        <w:rPr>
          <w:b/>
          <w:bCs/>
          <w:color w:val="4472C4" w:themeColor="accent1"/>
        </w:rPr>
        <w:t>):</w:t>
      </w:r>
      <w:r w:rsidRPr="005A1B01">
        <w:rPr>
          <w:color w:val="4472C4" w:themeColor="accent1"/>
        </w:rPr>
        <w:t xml:space="preserve"> </w:t>
      </w:r>
      <w:r w:rsidR="00DE2EF1" w:rsidRPr="005A1B01">
        <w:rPr>
          <w:i/>
          <w:iCs/>
          <w:color w:val="4472C4" w:themeColor="accent1"/>
        </w:rPr>
        <w:t>“</w:t>
      </w:r>
      <w:r w:rsidRPr="005A1B01">
        <w:rPr>
          <w:i/>
          <w:iCs/>
          <w:color w:val="4472C4" w:themeColor="accent1"/>
        </w:rPr>
        <w:t xml:space="preserve">Taller muy práctico y ameno. Dota de nuevas herramientas para </w:t>
      </w:r>
      <w:r w:rsidR="00DE2EF1" w:rsidRPr="005A1B01">
        <w:rPr>
          <w:i/>
          <w:iCs/>
          <w:color w:val="4472C4" w:themeColor="accent1"/>
        </w:rPr>
        <w:t>la</w:t>
      </w:r>
      <w:r w:rsidRPr="005A1B01">
        <w:rPr>
          <w:i/>
          <w:iCs/>
          <w:color w:val="4472C4" w:themeColor="accent1"/>
        </w:rPr>
        <w:t xml:space="preserve"> comunicación de precios y opciones a clientes. Totalmente recomendable.</w:t>
      </w:r>
      <w:r w:rsidR="00DE2EF1" w:rsidRPr="005A1B01">
        <w:rPr>
          <w:i/>
          <w:iCs/>
          <w:color w:val="4472C4" w:themeColor="accent1"/>
        </w:rPr>
        <w:t>”</w:t>
      </w:r>
    </w:p>
    <w:p w14:paraId="40D6AF96" w14:textId="5E2E6D9B" w:rsidR="00C62B19" w:rsidRPr="005A1B01" w:rsidRDefault="00C62B19" w:rsidP="005A1B01">
      <w:pPr>
        <w:numPr>
          <w:ilvl w:val="0"/>
          <w:numId w:val="3"/>
        </w:num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t>David (Veterinario):</w:t>
      </w:r>
      <w:r w:rsidRPr="005A1B01">
        <w:rPr>
          <w:color w:val="4472C4" w:themeColor="accent1"/>
        </w:rPr>
        <w:t xml:space="preserve"> </w:t>
      </w:r>
      <w:r w:rsidR="00DE2EF1" w:rsidRPr="005A1B01">
        <w:rPr>
          <w:i/>
          <w:iCs/>
          <w:color w:val="4472C4" w:themeColor="accent1"/>
        </w:rPr>
        <w:t>“</w:t>
      </w:r>
      <w:r w:rsidRPr="005A1B01">
        <w:rPr>
          <w:i/>
          <w:iCs/>
          <w:color w:val="4472C4" w:themeColor="accent1"/>
        </w:rPr>
        <w:t>Unas horas para hacer un alto y valorar aspectos del día a día con mucho peso que no reciben la atención suficiente. La aplicabilidad es real y factible.</w:t>
      </w:r>
      <w:r w:rsidR="00DE2EF1" w:rsidRPr="005A1B01">
        <w:rPr>
          <w:i/>
          <w:iCs/>
          <w:color w:val="4472C4" w:themeColor="accent1"/>
        </w:rPr>
        <w:t>”</w:t>
      </w:r>
    </w:p>
    <w:p w14:paraId="74C749B5" w14:textId="35453FDF" w:rsidR="00E92A58" w:rsidRPr="005A1B01" w:rsidRDefault="00C62B19" w:rsidP="005A1B01">
      <w:pPr>
        <w:numPr>
          <w:ilvl w:val="0"/>
          <w:numId w:val="3"/>
        </w:numPr>
        <w:jc w:val="both"/>
        <w:rPr>
          <w:color w:val="4472C4" w:themeColor="accent1"/>
        </w:rPr>
      </w:pPr>
      <w:r w:rsidRPr="005A1B01">
        <w:rPr>
          <w:b/>
          <w:bCs/>
          <w:color w:val="4472C4" w:themeColor="accent1"/>
        </w:rPr>
        <w:lastRenderedPageBreak/>
        <w:t>Patricia (ATV):</w:t>
      </w:r>
      <w:r w:rsidRPr="005A1B01">
        <w:rPr>
          <w:color w:val="4472C4" w:themeColor="accent1"/>
        </w:rPr>
        <w:t xml:space="preserve"> </w:t>
      </w:r>
      <w:r w:rsidR="00DE2EF1" w:rsidRPr="005A1B01">
        <w:rPr>
          <w:i/>
          <w:iCs/>
          <w:color w:val="4472C4" w:themeColor="accent1"/>
        </w:rPr>
        <w:t>“</w:t>
      </w:r>
      <w:r w:rsidRPr="005A1B01">
        <w:rPr>
          <w:i/>
          <w:iCs/>
          <w:color w:val="4472C4" w:themeColor="accent1"/>
        </w:rPr>
        <w:t>Situación incómoda con un cliente a la hora del pago al haber fallecido su mascota: validando sus emociones, la clienta se fue comprendida y agradecida. Estas herramientas funcionan.</w:t>
      </w:r>
      <w:r w:rsidR="00DE2EF1" w:rsidRPr="005A1B01">
        <w:rPr>
          <w:i/>
          <w:iCs/>
          <w:color w:val="4472C4" w:themeColor="accent1"/>
        </w:rPr>
        <w:t>”</w:t>
      </w:r>
    </w:p>
    <w:p w14:paraId="2B4E15BE" w14:textId="77777777" w:rsidR="005A1B01" w:rsidRDefault="005A1B01" w:rsidP="005A1B01">
      <w:pPr>
        <w:jc w:val="both"/>
      </w:pPr>
    </w:p>
    <w:p w14:paraId="6FAF52B7" w14:textId="0D3E54F6" w:rsidR="005A1B01" w:rsidRDefault="005A1B01" w:rsidP="005A1B01">
      <w:pPr>
        <w:jc w:val="both"/>
      </w:pPr>
      <w:r>
        <w:t>Para más información:</w:t>
      </w:r>
    </w:p>
    <w:p w14:paraId="0801EB99" w14:textId="77777777" w:rsidR="005A1B01" w:rsidRDefault="005A1B01" w:rsidP="005A1B01">
      <w:pPr>
        <w:jc w:val="both"/>
        <w:rPr>
          <w:b/>
          <w:bCs/>
        </w:rPr>
      </w:pPr>
      <w:proofErr w:type="spellStart"/>
      <w:r w:rsidRPr="00D45FA8">
        <w:rPr>
          <w:b/>
          <w:bCs/>
        </w:rPr>
        <w:t>NewWay</w:t>
      </w:r>
      <w:proofErr w:type="spellEnd"/>
      <w:r w:rsidRPr="00D45FA8">
        <w:rPr>
          <w:b/>
          <w:bCs/>
        </w:rPr>
        <w:t xml:space="preserve"> Coaching</w:t>
      </w:r>
    </w:p>
    <w:p w14:paraId="4CB80D9F" w14:textId="77777777" w:rsidR="005A1B01" w:rsidRPr="00715523" w:rsidRDefault="005A1B01" w:rsidP="005A1B01">
      <w:pPr>
        <w:jc w:val="both"/>
      </w:pPr>
      <w:hyperlink r:id="rId7" w:tgtFrame="_blank" w:history="1">
        <w:r w:rsidRPr="00715523">
          <w:rPr>
            <w:rStyle w:val="Hipervnculo"/>
          </w:rPr>
          <w:t>info@newwaycoaching.es</w:t>
        </w:r>
      </w:hyperlink>
    </w:p>
    <w:p w14:paraId="5A01896C" w14:textId="385189DD" w:rsidR="005A1B01" w:rsidRPr="005A1B01" w:rsidRDefault="005A1B01" w:rsidP="005A1B01">
      <w:pPr>
        <w:jc w:val="both"/>
      </w:pPr>
      <w:hyperlink r:id="rId8" w:tgtFrame="_blank" w:history="1">
        <w:r w:rsidRPr="00715523">
          <w:rPr>
            <w:rStyle w:val="Hipervnculo"/>
          </w:rPr>
          <w:t>https://www.newwaycoaching.es/</w:t>
        </w:r>
      </w:hyperlink>
    </w:p>
    <w:sectPr w:rsidR="005A1B01" w:rsidRPr="005A1B01" w:rsidSect="00C62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72C0" w14:textId="77777777" w:rsidR="006D7783" w:rsidRDefault="006D7783" w:rsidP="00954527">
      <w:pPr>
        <w:spacing w:after="0" w:line="240" w:lineRule="auto"/>
      </w:pPr>
      <w:r>
        <w:separator/>
      </w:r>
    </w:p>
  </w:endnote>
  <w:endnote w:type="continuationSeparator" w:id="0">
    <w:p w14:paraId="106B5C42" w14:textId="77777777" w:rsidR="006D7783" w:rsidRDefault="006D7783" w:rsidP="0095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DF4A" w14:textId="77777777" w:rsidR="006D7783" w:rsidRDefault="006D7783" w:rsidP="00954527">
      <w:pPr>
        <w:spacing w:after="0" w:line="240" w:lineRule="auto"/>
      </w:pPr>
      <w:r>
        <w:separator/>
      </w:r>
    </w:p>
  </w:footnote>
  <w:footnote w:type="continuationSeparator" w:id="0">
    <w:p w14:paraId="06BBDE4C" w14:textId="77777777" w:rsidR="006D7783" w:rsidRDefault="006D7783" w:rsidP="0095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7EC"/>
    <w:multiLevelType w:val="multilevel"/>
    <w:tmpl w:val="27DC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F2DFD"/>
    <w:multiLevelType w:val="multilevel"/>
    <w:tmpl w:val="1C94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A297F"/>
    <w:multiLevelType w:val="multilevel"/>
    <w:tmpl w:val="62F6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138767">
    <w:abstractNumId w:val="1"/>
  </w:num>
  <w:num w:numId="2" w16cid:durableId="1066031766">
    <w:abstractNumId w:val="0"/>
  </w:num>
  <w:num w:numId="3" w16cid:durableId="178692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54"/>
    <w:rsid w:val="00022C9A"/>
    <w:rsid w:val="000266E0"/>
    <w:rsid w:val="00040994"/>
    <w:rsid w:val="000713D4"/>
    <w:rsid w:val="00094F71"/>
    <w:rsid w:val="000A181A"/>
    <w:rsid w:val="000A7B7E"/>
    <w:rsid w:val="001275D2"/>
    <w:rsid w:val="00140C49"/>
    <w:rsid w:val="00146E55"/>
    <w:rsid w:val="00167D87"/>
    <w:rsid w:val="00182796"/>
    <w:rsid w:val="0019456B"/>
    <w:rsid w:val="001A3A9A"/>
    <w:rsid w:val="001F3ECF"/>
    <w:rsid w:val="00201107"/>
    <w:rsid w:val="00222F97"/>
    <w:rsid w:val="00237C81"/>
    <w:rsid w:val="00241512"/>
    <w:rsid w:val="00244F1A"/>
    <w:rsid w:val="0027762A"/>
    <w:rsid w:val="002A0E10"/>
    <w:rsid w:val="002B0942"/>
    <w:rsid w:val="002B695B"/>
    <w:rsid w:val="002F5752"/>
    <w:rsid w:val="003033A5"/>
    <w:rsid w:val="003375C0"/>
    <w:rsid w:val="00351230"/>
    <w:rsid w:val="003B537C"/>
    <w:rsid w:val="003C4562"/>
    <w:rsid w:val="003E244D"/>
    <w:rsid w:val="00450106"/>
    <w:rsid w:val="00471C86"/>
    <w:rsid w:val="00475C48"/>
    <w:rsid w:val="004A370F"/>
    <w:rsid w:val="004A3D61"/>
    <w:rsid w:val="004A411A"/>
    <w:rsid w:val="004B0686"/>
    <w:rsid w:val="004C2887"/>
    <w:rsid w:val="004D518D"/>
    <w:rsid w:val="004E49AC"/>
    <w:rsid w:val="004E4DF6"/>
    <w:rsid w:val="004F0614"/>
    <w:rsid w:val="00502AFD"/>
    <w:rsid w:val="00505A6E"/>
    <w:rsid w:val="00522E7B"/>
    <w:rsid w:val="005915CB"/>
    <w:rsid w:val="005A1B01"/>
    <w:rsid w:val="00623403"/>
    <w:rsid w:val="00624382"/>
    <w:rsid w:val="00624B6F"/>
    <w:rsid w:val="00626DCD"/>
    <w:rsid w:val="0063071A"/>
    <w:rsid w:val="00632E5E"/>
    <w:rsid w:val="00633254"/>
    <w:rsid w:val="00653389"/>
    <w:rsid w:val="006662DC"/>
    <w:rsid w:val="006755E3"/>
    <w:rsid w:val="006D0C50"/>
    <w:rsid w:val="006D21F9"/>
    <w:rsid w:val="006D7783"/>
    <w:rsid w:val="006F2373"/>
    <w:rsid w:val="006F2420"/>
    <w:rsid w:val="00711E86"/>
    <w:rsid w:val="00715523"/>
    <w:rsid w:val="007253FD"/>
    <w:rsid w:val="00727321"/>
    <w:rsid w:val="00727FEF"/>
    <w:rsid w:val="00757BAC"/>
    <w:rsid w:val="00761E8F"/>
    <w:rsid w:val="0076682C"/>
    <w:rsid w:val="00773D9D"/>
    <w:rsid w:val="00782FEC"/>
    <w:rsid w:val="007A3E74"/>
    <w:rsid w:val="007C19D4"/>
    <w:rsid w:val="007C3F40"/>
    <w:rsid w:val="007C7ECD"/>
    <w:rsid w:val="007D1370"/>
    <w:rsid w:val="007D1C51"/>
    <w:rsid w:val="007F72BA"/>
    <w:rsid w:val="00803ABE"/>
    <w:rsid w:val="00806369"/>
    <w:rsid w:val="008370EE"/>
    <w:rsid w:val="00841E9B"/>
    <w:rsid w:val="00873F60"/>
    <w:rsid w:val="008972F8"/>
    <w:rsid w:val="008D26AF"/>
    <w:rsid w:val="008E2545"/>
    <w:rsid w:val="008F5058"/>
    <w:rsid w:val="0092647A"/>
    <w:rsid w:val="00926B17"/>
    <w:rsid w:val="00934A26"/>
    <w:rsid w:val="00947D45"/>
    <w:rsid w:val="00954527"/>
    <w:rsid w:val="00956CE2"/>
    <w:rsid w:val="00957FDE"/>
    <w:rsid w:val="009762D2"/>
    <w:rsid w:val="009A0735"/>
    <w:rsid w:val="009A759D"/>
    <w:rsid w:val="009B28D5"/>
    <w:rsid w:val="009B4FB7"/>
    <w:rsid w:val="009B7B38"/>
    <w:rsid w:val="009C7E9D"/>
    <w:rsid w:val="009E6182"/>
    <w:rsid w:val="00A11F65"/>
    <w:rsid w:val="00A13338"/>
    <w:rsid w:val="00A20BD6"/>
    <w:rsid w:val="00A36C28"/>
    <w:rsid w:val="00A42711"/>
    <w:rsid w:val="00A51FF7"/>
    <w:rsid w:val="00AA7EDB"/>
    <w:rsid w:val="00B0127E"/>
    <w:rsid w:val="00B04942"/>
    <w:rsid w:val="00B437DD"/>
    <w:rsid w:val="00B50D5A"/>
    <w:rsid w:val="00B55E3A"/>
    <w:rsid w:val="00B630BF"/>
    <w:rsid w:val="00B63458"/>
    <w:rsid w:val="00B72715"/>
    <w:rsid w:val="00B76A7E"/>
    <w:rsid w:val="00B85153"/>
    <w:rsid w:val="00BA29AD"/>
    <w:rsid w:val="00BB3877"/>
    <w:rsid w:val="00BC67A8"/>
    <w:rsid w:val="00BD1191"/>
    <w:rsid w:val="00BD3564"/>
    <w:rsid w:val="00BD43FC"/>
    <w:rsid w:val="00C02D98"/>
    <w:rsid w:val="00C05C2F"/>
    <w:rsid w:val="00C11CD0"/>
    <w:rsid w:val="00C22823"/>
    <w:rsid w:val="00C23951"/>
    <w:rsid w:val="00C32744"/>
    <w:rsid w:val="00C3347C"/>
    <w:rsid w:val="00C37635"/>
    <w:rsid w:val="00C44209"/>
    <w:rsid w:val="00C5134F"/>
    <w:rsid w:val="00C62B19"/>
    <w:rsid w:val="00C63039"/>
    <w:rsid w:val="00C8530A"/>
    <w:rsid w:val="00CA3091"/>
    <w:rsid w:val="00CC2343"/>
    <w:rsid w:val="00CD75B9"/>
    <w:rsid w:val="00CF3076"/>
    <w:rsid w:val="00CF455A"/>
    <w:rsid w:val="00D04019"/>
    <w:rsid w:val="00D13E01"/>
    <w:rsid w:val="00D16E57"/>
    <w:rsid w:val="00D30623"/>
    <w:rsid w:val="00D45FA8"/>
    <w:rsid w:val="00D6669E"/>
    <w:rsid w:val="00D67574"/>
    <w:rsid w:val="00D81F75"/>
    <w:rsid w:val="00D94F59"/>
    <w:rsid w:val="00DA15F7"/>
    <w:rsid w:val="00DB5F92"/>
    <w:rsid w:val="00DC2193"/>
    <w:rsid w:val="00DE2EF1"/>
    <w:rsid w:val="00DE4211"/>
    <w:rsid w:val="00E00385"/>
    <w:rsid w:val="00E92A58"/>
    <w:rsid w:val="00ED0F04"/>
    <w:rsid w:val="00ED7C6C"/>
    <w:rsid w:val="00F000E3"/>
    <w:rsid w:val="00F063A5"/>
    <w:rsid w:val="00F219FF"/>
    <w:rsid w:val="00F22062"/>
    <w:rsid w:val="00F675A9"/>
    <w:rsid w:val="00F73744"/>
    <w:rsid w:val="00F7643F"/>
    <w:rsid w:val="00FC57FF"/>
    <w:rsid w:val="00FC73B0"/>
    <w:rsid w:val="00FE70BF"/>
    <w:rsid w:val="00FE71D3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E9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B19"/>
  </w:style>
  <w:style w:type="paragraph" w:styleId="Ttulo1">
    <w:name w:val="heading 1"/>
    <w:basedOn w:val="Normal"/>
    <w:next w:val="Normal"/>
    <w:link w:val="Ttulo1Car"/>
    <w:uiPriority w:val="9"/>
    <w:qFormat/>
    <w:rsid w:val="00633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3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3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3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3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3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3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3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33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3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32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32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32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32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32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32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3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3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3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3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32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32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32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2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325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527"/>
  </w:style>
  <w:style w:type="paragraph" w:styleId="Piedepgina">
    <w:name w:val="footer"/>
    <w:basedOn w:val="Normal"/>
    <w:link w:val="PiedepginaCar"/>
    <w:uiPriority w:val="99"/>
    <w:unhideWhenUsed/>
    <w:rsid w:val="0095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527"/>
  </w:style>
  <w:style w:type="character" w:styleId="Hipervnculo">
    <w:name w:val="Hyperlink"/>
    <w:basedOn w:val="Fuentedeprrafopredeter"/>
    <w:uiPriority w:val="99"/>
    <w:unhideWhenUsed/>
    <w:rsid w:val="007155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5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waycoaching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ewwaycoaching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2026-04-02T07:01:00Z</dcterms:created>
  <dcterms:modified xsi:type="dcterms:W3CDTF">2026-04-08T06:29:00Z</dcterms:modified>
</cp:coreProperties>
</file>