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D90CC" w14:textId="162FB0BD" w:rsidR="00B90AE7" w:rsidRPr="00B90AE7" w:rsidRDefault="00B90AE7" w:rsidP="00CA181C">
      <w:pPr>
        <w:spacing w:line="240" w:lineRule="auto"/>
        <w:contextualSpacing/>
        <w:rPr>
          <w:rFonts w:ascii="Arial" w:hAnsi="Arial" w:cs="Arial"/>
          <w:b/>
        </w:rPr>
      </w:pPr>
      <w:r w:rsidRPr="00B90AE7">
        <w:rPr>
          <w:rFonts w:ascii="Arial" w:hAnsi="Arial" w:cs="Arial"/>
        </w:rPr>
        <w:t>Día Mundial de la Leche, 1 de junio</w:t>
      </w:r>
      <w:r w:rsidRPr="00B90AE7">
        <w:rPr>
          <w:rFonts w:ascii="Arial" w:hAnsi="Arial" w:cs="Arial"/>
        </w:rPr>
        <w:br/>
      </w:r>
    </w:p>
    <w:p w14:paraId="5C0F933D" w14:textId="591460B3" w:rsidR="000E472C" w:rsidRPr="00801B54" w:rsidRDefault="00B90AE7" w:rsidP="00CA181C">
      <w:pPr>
        <w:spacing w:line="240" w:lineRule="auto"/>
        <w:contextualSpacing/>
        <w:rPr>
          <w:rFonts w:ascii="Arial" w:hAnsi="Arial" w:cs="Arial"/>
          <w:sz w:val="24"/>
          <w:szCs w:val="24"/>
        </w:rPr>
      </w:pPr>
      <w:r w:rsidRPr="00B90AE7">
        <w:rPr>
          <w:rFonts w:ascii="Arial" w:hAnsi="Arial" w:cs="Arial"/>
          <w:b/>
          <w:sz w:val="28"/>
          <w:szCs w:val="28"/>
        </w:rPr>
        <w:t>Elanco celebra el Día Mundial de la Leche promoviendo el valor nutricional de los lácteos</w:t>
      </w:r>
    </w:p>
    <w:p w14:paraId="27FE88C2" w14:textId="2D1B80C3" w:rsidR="009B262E" w:rsidRDefault="00B90FC0" w:rsidP="00B90AE7">
      <w:pPr>
        <w:jc w:val="both"/>
        <w:rPr>
          <w:rFonts w:ascii="Arial" w:hAnsi="Arial" w:cs="Arial"/>
          <w:sz w:val="20"/>
          <w:szCs w:val="20"/>
        </w:rPr>
      </w:pPr>
      <w:r>
        <w:rPr>
          <w:rFonts w:ascii="Arial" w:hAnsi="Arial" w:cs="Arial"/>
          <w:b/>
        </w:rPr>
        <w:br/>
      </w:r>
      <w:r w:rsidR="007A1B9D">
        <w:rPr>
          <w:rFonts w:ascii="Arial" w:hAnsi="Arial" w:cs="Arial"/>
          <w:b/>
          <w:sz w:val="20"/>
          <w:szCs w:val="20"/>
        </w:rPr>
        <w:t>Madrid</w:t>
      </w:r>
      <w:r w:rsidR="00B31C89" w:rsidRPr="0063786F">
        <w:rPr>
          <w:rFonts w:ascii="Arial" w:hAnsi="Arial" w:cs="Arial"/>
          <w:b/>
          <w:sz w:val="20"/>
          <w:szCs w:val="20"/>
        </w:rPr>
        <w:t xml:space="preserve">, </w:t>
      </w:r>
      <w:r w:rsidR="00B90AE7">
        <w:rPr>
          <w:rFonts w:ascii="Arial" w:hAnsi="Arial" w:cs="Arial"/>
          <w:b/>
          <w:sz w:val="20"/>
          <w:szCs w:val="20"/>
        </w:rPr>
        <w:t>junio</w:t>
      </w:r>
      <w:r w:rsidR="00B31C89" w:rsidRPr="0063786F">
        <w:rPr>
          <w:rFonts w:ascii="Arial" w:hAnsi="Arial" w:cs="Arial"/>
          <w:b/>
          <w:sz w:val="20"/>
          <w:szCs w:val="20"/>
        </w:rPr>
        <w:t xml:space="preserve"> de 202</w:t>
      </w:r>
      <w:r w:rsidR="00653D74">
        <w:rPr>
          <w:rFonts w:ascii="Arial" w:hAnsi="Arial" w:cs="Arial"/>
          <w:b/>
          <w:sz w:val="20"/>
          <w:szCs w:val="20"/>
        </w:rPr>
        <w:t>6</w:t>
      </w:r>
      <w:r w:rsidR="00B31C89" w:rsidRPr="00A80EF4">
        <w:rPr>
          <w:rFonts w:ascii="Arial" w:hAnsi="Arial" w:cs="Arial"/>
          <w:b/>
          <w:sz w:val="20"/>
          <w:szCs w:val="20"/>
        </w:rPr>
        <w:t>.</w:t>
      </w:r>
      <w:r w:rsidR="00B31C89" w:rsidRPr="00A80EF4">
        <w:rPr>
          <w:rFonts w:ascii="Arial" w:hAnsi="Arial" w:cs="Arial"/>
          <w:sz w:val="20"/>
          <w:szCs w:val="20"/>
        </w:rPr>
        <w:t xml:space="preserve"> </w:t>
      </w:r>
      <w:r w:rsidR="009A2105" w:rsidRPr="00A80EF4">
        <w:rPr>
          <w:rFonts w:ascii="Arial" w:hAnsi="Arial" w:cs="Arial"/>
          <w:sz w:val="20"/>
          <w:szCs w:val="20"/>
        </w:rPr>
        <w:t xml:space="preserve"> </w:t>
      </w:r>
      <w:r w:rsidR="00B90AE7" w:rsidRPr="00B90AE7">
        <w:rPr>
          <w:rFonts w:ascii="Arial" w:hAnsi="Arial" w:cs="Arial"/>
          <w:sz w:val="20"/>
          <w:szCs w:val="20"/>
        </w:rPr>
        <w:t>Con motivo del Día Mundial de la Leche, Elanco Animal Health ha puesto en marcha una acción interna de sensibilización para promover el valor nutricional de la leche y sus derivados dentro de una alime</w:t>
      </w:r>
      <w:r w:rsidR="009B262E">
        <w:rPr>
          <w:rFonts w:ascii="Arial" w:hAnsi="Arial" w:cs="Arial"/>
          <w:sz w:val="20"/>
          <w:szCs w:val="20"/>
        </w:rPr>
        <w:t>ntación equilibrada y saludable. Para visualizar el vídeo de la iniciativa</w:t>
      </w:r>
      <w:r w:rsidR="00330181">
        <w:rPr>
          <w:rFonts w:ascii="Arial" w:hAnsi="Arial" w:cs="Arial"/>
          <w:sz w:val="20"/>
          <w:szCs w:val="20"/>
        </w:rPr>
        <w:t>,</w:t>
      </w:r>
      <w:r w:rsidR="009B262E">
        <w:rPr>
          <w:rFonts w:ascii="Arial" w:hAnsi="Arial" w:cs="Arial"/>
          <w:sz w:val="20"/>
          <w:szCs w:val="20"/>
        </w:rPr>
        <w:t xml:space="preserve"> </w:t>
      </w:r>
      <w:hyperlink r:id="rId11" w:history="1">
        <w:r w:rsidR="009B262E" w:rsidRPr="009B262E">
          <w:rPr>
            <w:rStyle w:val="Hipervnculo"/>
            <w:rFonts w:ascii="Arial" w:hAnsi="Arial" w:cs="Arial"/>
            <w:sz w:val="20"/>
            <w:szCs w:val="20"/>
          </w:rPr>
          <w:t>haz clic aquí</w:t>
        </w:r>
      </w:hyperlink>
    </w:p>
    <w:p w14:paraId="62BAA420" w14:textId="6ED563B0" w:rsidR="00B90AE7" w:rsidRDefault="00B90AE7" w:rsidP="00B90AE7">
      <w:pPr>
        <w:jc w:val="both"/>
        <w:rPr>
          <w:rFonts w:ascii="Arial" w:hAnsi="Arial" w:cs="Arial"/>
          <w:sz w:val="20"/>
          <w:szCs w:val="20"/>
        </w:rPr>
      </w:pPr>
      <w:r w:rsidRPr="00B90AE7">
        <w:rPr>
          <w:rFonts w:ascii="Arial" w:hAnsi="Arial" w:cs="Arial"/>
          <w:sz w:val="20"/>
          <w:szCs w:val="20"/>
        </w:rPr>
        <w:t>Para ello, la compañía ha contado con la colaboración de La Fageda, que ha suministrado yogures para el consumo de los empleados de la oficina de Alcobendas durante la semana previa a esta celebración. Con esta iniciativa, Elanco quiere fomentar hábitos de alimentación saludables y poner en valor el papel de los productos lácteos como fuente de proteínas de alto valor biológico y nutrientes esenciales para la salud.</w:t>
      </w:r>
    </w:p>
    <w:p w14:paraId="680E5EC5" w14:textId="0A5697FE" w:rsidR="00B90AE7" w:rsidRPr="00B90AE7" w:rsidRDefault="00B90AE7" w:rsidP="00B90AE7">
      <w:pPr>
        <w:jc w:val="both"/>
        <w:rPr>
          <w:rFonts w:ascii="Arial" w:hAnsi="Arial" w:cs="Arial"/>
          <w:sz w:val="20"/>
          <w:szCs w:val="20"/>
        </w:rPr>
      </w:pPr>
      <w:r w:rsidRPr="00B90AE7">
        <w:rPr>
          <w:rFonts w:ascii="Arial" w:hAnsi="Arial" w:cs="Arial"/>
          <w:sz w:val="20"/>
          <w:szCs w:val="20"/>
        </w:rPr>
        <w:t>La leche y sus derivados aportan proteínas, vitaminas y minerales esenciales como el calcio y el fósforo, siendo alimentos clave dentro de una dieta completa y equilibrada.</w:t>
      </w:r>
    </w:p>
    <w:p w14:paraId="3A7C1DB7" w14:textId="77777777" w:rsidR="00B90AE7" w:rsidRPr="00B90AE7" w:rsidRDefault="00B90AE7" w:rsidP="00B90AE7">
      <w:pPr>
        <w:jc w:val="both"/>
        <w:rPr>
          <w:rFonts w:ascii="Arial" w:hAnsi="Arial" w:cs="Arial"/>
          <w:sz w:val="20"/>
          <w:szCs w:val="20"/>
        </w:rPr>
      </w:pPr>
      <w:r w:rsidRPr="00B90AE7">
        <w:rPr>
          <w:rFonts w:ascii="Arial" w:hAnsi="Arial" w:cs="Arial"/>
          <w:sz w:val="20"/>
          <w:szCs w:val="20"/>
        </w:rPr>
        <w:t>Esta acción se enmarca en “Sumando Juntos”, el programa impulsado por Elanco que promueve la colaboración entre los distintos actores de la cadena de valor alimentaria con el objetivo de fomentar el bienestar animal, garantizar la seguridad alimentaria y contribuir a la protección del planeta.</w:t>
      </w:r>
    </w:p>
    <w:p w14:paraId="200EF017" w14:textId="6144139B" w:rsidR="00B90AE7" w:rsidRPr="00B90AE7" w:rsidRDefault="00B90AE7" w:rsidP="00B90AE7">
      <w:pPr>
        <w:jc w:val="both"/>
        <w:rPr>
          <w:rFonts w:ascii="Arial" w:hAnsi="Arial" w:cs="Arial"/>
          <w:sz w:val="20"/>
          <w:szCs w:val="20"/>
        </w:rPr>
      </w:pPr>
      <w:r w:rsidRPr="00B90AE7">
        <w:rPr>
          <w:rFonts w:ascii="Arial" w:hAnsi="Arial" w:cs="Arial"/>
          <w:sz w:val="20"/>
          <w:szCs w:val="20"/>
        </w:rPr>
        <w:t xml:space="preserve">A través </w:t>
      </w:r>
      <w:r>
        <w:rPr>
          <w:rFonts w:ascii="Arial" w:hAnsi="Arial" w:cs="Arial"/>
          <w:sz w:val="20"/>
          <w:szCs w:val="20"/>
        </w:rPr>
        <w:t xml:space="preserve">de sus tres áreas de actuación: </w:t>
      </w:r>
      <w:r w:rsidRPr="00B90AE7">
        <w:rPr>
          <w:rFonts w:ascii="Arial" w:hAnsi="Arial" w:cs="Arial"/>
          <w:sz w:val="20"/>
          <w:szCs w:val="20"/>
        </w:rPr>
        <w:t xml:space="preserve">seguridad alimentaria, </w:t>
      </w:r>
      <w:r>
        <w:rPr>
          <w:rFonts w:ascii="Arial" w:hAnsi="Arial" w:cs="Arial"/>
          <w:sz w:val="20"/>
          <w:szCs w:val="20"/>
        </w:rPr>
        <w:t xml:space="preserve">acción social y sostenibilidad, </w:t>
      </w:r>
      <w:r w:rsidRPr="00B90AE7">
        <w:rPr>
          <w:rFonts w:ascii="Arial" w:hAnsi="Arial" w:cs="Arial"/>
          <w:sz w:val="20"/>
          <w:szCs w:val="20"/>
        </w:rPr>
        <w:t>“Sumando Juntos” trabaja para facilitar el acceso a alimentos seguros y nutritivos, especialmente entre personas en situación de vulnerabilidad. Desde su puesta en marcha, el programa ha conseguido reunir 32</w:t>
      </w:r>
      <w:r>
        <w:rPr>
          <w:rFonts w:ascii="Arial" w:hAnsi="Arial" w:cs="Arial"/>
          <w:sz w:val="20"/>
          <w:szCs w:val="20"/>
        </w:rPr>
        <w:t>7</w:t>
      </w:r>
      <w:r w:rsidRPr="00B90AE7">
        <w:rPr>
          <w:rFonts w:ascii="Arial" w:hAnsi="Arial" w:cs="Arial"/>
          <w:sz w:val="20"/>
          <w:szCs w:val="20"/>
        </w:rPr>
        <w:t>.</w:t>
      </w:r>
      <w:r>
        <w:rPr>
          <w:rFonts w:ascii="Arial" w:hAnsi="Arial" w:cs="Arial"/>
          <w:sz w:val="20"/>
          <w:szCs w:val="20"/>
        </w:rPr>
        <w:t>68</w:t>
      </w:r>
      <w:r w:rsidRPr="00B90AE7">
        <w:rPr>
          <w:rFonts w:ascii="Arial" w:hAnsi="Arial" w:cs="Arial"/>
          <w:sz w:val="20"/>
          <w:szCs w:val="20"/>
        </w:rPr>
        <w:t>1 raciones de proteínas de alto valor biológico destinadas a entidades benéficas.</w:t>
      </w:r>
    </w:p>
    <w:p w14:paraId="500391B9" w14:textId="64413979" w:rsidR="00EC27A4" w:rsidRDefault="00B90AE7" w:rsidP="00B90AE7">
      <w:pPr>
        <w:jc w:val="both"/>
        <w:rPr>
          <w:rFonts w:ascii="Arial" w:hAnsi="Arial" w:cs="Arial"/>
          <w:b/>
          <w:sz w:val="18"/>
          <w:szCs w:val="18"/>
        </w:rPr>
      </w:pPr>
      <w:r w:rsidRPr="00B90AE7">
        <w:rPr>
          <w:rFonts w:ascii="Arial" w:hAnsi="Arial" w:cs="Arial"/>
          <w:sz w:val="20"/>
          <w:szCs w:val="20"/>
        </w:rPr>
        <w:t xml:space="preserve">Con iniciativas como esta, Elanco reafirma su compromiso con una visión </w:t>
      </w:r>
      <w:r w:rsidRPr="00B90AE7">
        <w:rPr>
          <w:rFonts w:ascii="Arial" w:hAnsi="Arial" w:cs="Arial"/>
          <w:i/>
          <w:sz w:val="20"/>
          <w:szCs w:val="20"/>
        </w:rPr>
        <w:t>One Health</w:t>
      </w:r>
      <w:r w:rsidRPr="00B90AE7">
        <w:rPr>
          <w:rFonts w:ascii="Arial" w:hAnsi="Arial" w:cs="Arial"/>
          <w:sz w:val="20"/>
          <w:szCs w:val="20"/>
        </w:rPr>
        <w:t>, contribuyendo a mejorar la calidad de vida de los animales, las personas y el planeta</w:t>
      </w:r>
      <w:r w:rsidR="00810A29">
        <w:rPr>
          <w:rFonts w:ascii="Arial" w:hAnsi="Arial" w:cs="Arial"/>
          <w:sz w:val="20"/>
          <w:szCs w:val="20"/>
        </w:rPr>
        <w:t>.</w:t>
      </w:r>
      <w:bookmarkStart w:id="0" w:name="_GoBack"/>
      <w:bookmarkEnd w:id="0"/>
    </w:p>
    <w:p w14:paraId="5BB8C3DF" w14:textId="77777777" w:rsidR="00B90AE7" w:rsidRDefault="00B90AE7" w:rsidP="00B90AE7">
      <w:pPr>
        <w:rPr>
          <w:rFonts w:ascii="Arial" w:hAnsi="Arial" w:cs="Arial"/>
          <w:b/>
          <w:sz w:val="18"/>
          <w:szCs w:val="18"/>
        </w:rPr>
      </w:pPr>
    </w:p>
    <w:p w14:paraId="5A3F29C9" w14:textId="77777777" w:rsidR="00B90AE7" w:rsidRDefault="00B90AE7" w:rsidP="00B90AE7">
      <w:pPr>
        <w:rPr>
          <w:rFonts w:ascii="Arial" w:hAnsi="Arial" w:cs="Arial"/>
          <w:b/>
          <w:sz w:val="18"/>
          <w:szCs w:val="18"/>
        </w:rPr>
      </w:pPr>
    </w:p>
    <w:p w14:paraId="4432F3D0" w14:textId="77777777" w:rsidR="00B90AE7" w:rsidRDefault="00B90AE7" w:rsidP="00B90AE7">
      <w:pPr>
        <w:rPr>
          <w:rFonts w:ascii="Arial" w:hAnsi="Arial" w:cs="Arial"/>
          <w:b/>
          <w:sz w:val="18"/>
          <w:szCs w:val="18"/>
        </w:rPr>
      </w:pPr>
    </w:p>
    <w:p w14:paraId="71C04CB3" w14:textId="77777777" w:rsidR="00B90AE7" w:rsidRDefault="00B90AE7" w:rsidP="00B90AE7">
      <w:pPr>
        <w:rPr>
          <w:rFonts w:ascii="Arial" w:hAnsi="Arial" w:cs="Arial"/>
          <w:b/>
          <w:sz w:val="18"/>
          <w:szCs w:val="18"/>
        </w:rPr>
      </w:pPr>
    </w:p>
    <w:p w14:paraId="614CB018" w14:textId="78C2941B" w:rsidR="004F25F6" w:rsidRPr="003B7A2E" w:rsidRDefault="004F25F6" w:rsidP="00B90AE7">
      <w:pPr>
        <w:rPr>
          <w:rFonts w:ascii="Arial" w:hAnsi="Arial" w:cs="Arial"/>
          <w:b/>
          <w:sz w:val="18"/>
          <w:szCs w:val="18"/>
        </w:rPr>
      </w:pPr>
      <w:r w:rsidRPr="003B7A2E">
        <w:rPr>
          <w:rFonts w:ascii="Arial" w:hAnsi="Arial" w:cs="Arial"/>
          <w:b/>
          <w:sz w:val="18"/>
          <w:szCs w:val="18"/>
        </w:rPr>
        <w:t>Sobre Elanco</w:t>
      </w:r>
    </w:p>
    <w:p w14:paraId="560C6661" w14:textId="77777777" w:rsidR="004F25F6" w:rsidRPr="003B7A2E" w:rsidRDefault="004F25F6" w:rsidP="004F25F6">
      <w:pPr>
        <w:spacing w:after="0" w:line="240" w:lineRule="auto"/>
        <w:jc w:val="both"/>
        <w:rPr>
          <w:rFonts w:ascii="Arial" w:hAnsi="Arial" w:cs="Arial"/>
          <w:b/>
          <w:i/>
          <w:sz w:val="18"/>
          <w:szCs w:val="18"/>
        </w:rPr>
      </w:pPr>
      <w:r w:rsidRPr="003B7A2E">
        <w:rPr>
          <w:rFonts w:ascii="Arial" w:hAnsi="Arial" w:cs="Arial"/>
          <w:b/>
          <w:i/>
          <w:sz w:val="18"/>
          <w:szCs w:val="18"/>
        </w:rPr>
        <w:t>Más de 70 años cuidando de la salud animal</w:t>
      </w:r>
    </w:p>
    <w:p w14:paraId="34C07307" w14:textId="77777777" w:rsidR="004F25F6" w:rsidRPr="003B7A2E" w:rsidRDefault="004F25F6" w:rsidP="004F25F6">
      <w:pPr>
        <w:spacing w:after="0" w:line="240" w:lineRule="auto"/>
        <w:jc w:val="both"/>
        <w:rPr>
          <w:rFonts w:ascii="Arial" w:hAnsi="Arial" w:cs="Arial"/>
          <w:sz w:val="18"/>
          <w:szCs w:val="18"/>
        </w:rPr>
      </w:pPr>
      <w:r w:rsidRPr="003B7A2E">
        <w:rPr>
          <w:rFonts w:ascii="Arial" w:hAnsi="Arial" w:cs="Arial"/>
          <w:sz w:val="18"/>
          <w:szCs w:val="18"/>
        </w:rPr>
        <w:t>Elanco Animal Health es una empresa líder mundial en salud animal dedicada a innovar y ofrecer productos y servicios para prevenir y tratar enfermedades en animales de granja y animales de compañía, creando valor para ganaderos, veterinarios, tutores de mascotas, Pet Shops, grupos de interés y la sociedad en general. Las iniciativas de Elanco Healthy Purpose™ promueven la salud de los animales, las personas y el planeta, sensibilizando al consumidor sobre la importancia de la seguridad alimentaria mundial y potenciando el vínculo entre las personas y los animales.</w:t>
      </w:r>
    </w:p>
    <w:p w14:paraId="56099A93" w14:textId="77777777" w:rsidR="004F25F6" w:rsidRPr="003B7A2E" w:rsidRDefault="004F25F6" w:rsidP="004F25F6">
      <w:pPr>
        <w:spacing w:after="0" w:line="240" w:lineRule="auto"/>
        <w:jc w:val="both"/>
        <w:rPr>
          <w:rFonts w:ascii="Arial" w:hAnsi="Arial" w:cs="Arial"/>
          <w:sz w:val="18"/>
          <w:szCs w:val="18"/>
        </w:rPr>
      </w:pPr>
      <w:r w:rsidRPr="003B7A2E">
        <w:rPr>
          <w:rFonts w:ascii="Arial" w:hAnsi="Arial" w:cs="Arial"/>
          <w:sz w:val="18"/>
          <w:szCs w:val="18"/>
        </w:rPr>
        <w:t xml:space="preserve">Con presencia en </w:t>
      </w:r>
      <w:r w:rsidRPr="003B7A2E">
        <w:rPr>
          <w:rFonts w:ascii="Arial" w:hAnsi="Arial" w:cs="Arial"/>
          <w:b/>
          <w:sz w:val="18"/>
          <w:szCs w:val="18"/>
        </w:rPr>
        <w:t>90 países</w:t>
      </w:r>
      <w:r w:rsidRPr="003B7A2E">
        <w:rPr>
          <w:rFonts w:ascii="Arial" w:hAnsi="Arial" w:cs="Arial"/>
          <w:sz w:val="18"/>
          <w:szCs w:val="18"/>
        </w:rPr>
        <w:t xml:space="preserve"> y unos </w:t>
      </w:r>
      <w:r w:rsidRPr="003B7A2E">
        <w:rPr>
          <w:rFonts w:ascii="Arial" w:hAnsi="Arial" w:cs="Arial"/>
          <w:b/>
          <w:sz w:val="18"/>
          <w:szCs w:val="18"/>
        </w:rPr>
        <w:t>9.000 empleados</w:t>
      </w:r>
      <w:r w:rsidRPr="003B7A2E">
        <w:rPr>
          <w:rFonts w:ascii="Arial" w:hAnsi="Arial" w:cs="Arial"/>
          <w:sz w:val="18"/>
          <w:szCs w:val="18"/>
        </w:rPr>
        <w:t xml:space="preserve"> en todo el mundo, la compañía promueve la innovación, tanto en la investigación científica como en las operaciones cotidianas. Fundada en 1954, Elanco tiene su sede principal en Indianápolis, Indiana (EE.UU.), cuenta con </w:t>
      </w:r>
      <w:r w:rsidRPr="003B7A2E">
        <w:rPr>
          <w:rFonts w:ascii="Arial" w:hAnsi="Arial" w:cs="Arial"/>
          <w:b/>
          <w:sz w:val="18"/>
          <w:szCs w:val="18"/>
        </w:rPr>
        <w:t>18 plantas de fabricación</w:t>
      </w:r>
      <w:r w:rsidRPr="003B7A2E">
        <w:rPr>
          <w:rFonts w:ascii="Arial" w:hAnsi="Arial" w:cs="Arial"/>
          <w:sz w:val="18"/>
          <w:szCs w:val="18"/>
        </w:rPr>
        <w:t xml:space="preserve"> y </w:t>
      </w:r>
      <w:r w:rsidRPr="003B7A2E">
        <w:rPr>
          <w:rFonts w:ascii="Arial" w:hAnsi="Arial" w:cs="Arial"/>
          <w:b/>
          <w:sz w:val="18"/>
          <w:szCs w:val="18"/>
        </w:rPr>
        <w:t>más de 200 marcas</w:t>
      </w:r>
      <w:r w:rsidRPr="003B7A2E">
        <w:rPr>
          <w:rFonts w:ascii="Arial" w:hAnsi="Arial" w:cs="Arial"/>
          <w:sz w:val="18"/>
          <w:szCs w:val="18"/>
        </w:rPr>
        <w:t xml:space="preserve">. Más información en </w:t>
      </w:r>
      <w:hyperlink r:id="rId12">
        <w:r w:rsidRPr="003B7A2E">
          <w:rPr>
            <w:rFonts w:ascii="Arial" w:hAnsi="Arial" w:cs="Arial"/>
            <w:b/>
            <w:color w:val="0563C1"/>
            <w:sz w:val="18"/>
            <w:szCs w:val="18"/>
            <w:u w:val="single"/>
          </w:rPr>
          <w:t>elanco.com</w:t>
        </w:r>
      </w:hyperlink>
    </w:p>
    <w:p w14:paraId="497BDABC" w14:textId="77777777" w:rsidR="004F25F6" w:rsidRPr="003B7A2E" w:rsidRDefault="004F25F6" w:rsidP="004F25F6">
      <w:pPr>
        <w:spacing w:after="0" w:line="240" w:lineRule="auto"/>
        <w:jc w:val="both"/>
        <w:rPr>
          <w:rFonts w:ascii="Arial" w:hAnsi="Arial" w:cs="Arial"/>
          <w:b/>
          <w:sz w:val="18"/>
          <w:szCs w:val="18"/>
        </w:rPr>
      </w:pPr>
    </w:p>
    <w:p w14:paraId="3B73736F" w14:textId="3365BE92" w:rsidR="00990097" w:rsidRPr="005660BC" w:rsidRDefault="00990097" w:rsidP="004F25F6">
      <w:pPr>
        <w:spacing w:line="240" w:lineRule="auto"/>
        <w:contextualSpacing/>
        <w:jc w:val="both"/>
        <w:rPr>
          <w:rFonts w:ascii="Arial" w:hAnsi="Arial" w:cs="Arial"/>
          <w:sz w:val="20"/>
          <w:szCs w:val="20"/>
        </w:rPr>
      </w:pPr>
    </w:p>
    <w:p w14:paraId="68492922" w14:textId="28BCC8EB" w:rsidR="007350A7" w:rsidRPr="00B90AE7" w:rsidRDefault="007350A7" w:rsidP="004F25F6">
      <w:pPr>
        <w:autoSpaceDE w:val="0"/>
        <w:autoSpaceDN w:val="0"/>
        <w:adjustRightInd w:val="0"/>
        <w:spacing w:after="0" w:line="240" w:lineRule="auto"/>
        <w:jc w:val="both"/>
        <w:rPr>
          <w:rFonts w:ascii="Arial" w:hAnsi="Arial" w:cs="Arial"/>
          <w:sz w:val="20"/>
          <w:szCs w:val="20"/>
        </w:rPr>
      </w:pPr>
      <w:r w:rsidRPr="00B90AE7">
        <w:rPr>
          <w:rFonts w:ascii="Arial" w:hAnsi="Arial" w:cs="Arial"/>
          <w:b/>
          <w:bCs/>
          <w:sz w:val="20"/>
          <w:szCs w:val="20"/>
        </w:rPr>
        <w:lastRenderedPageBreak/>
        <w:t>MATERIALES QUE ACOMPAÑAN LA NOTA DE PRENSA:</w:t>
      </w:r>
    </w:p>
    <w:p w14:paraId="24241023" w14:textId="7431A3E9" w:rsidR="00A92AA1" w:rsidRPr="00B90AE7" w:rsidRDefault="009A2105" w:rsidP="004F25F6">
      <w:pPr>
        <w:spacing w:line="240" w:lineRule="auto"/>
        <w:rPr>
          <w:rFonts w:ascii="Arial" w:eastAsia="Calibri" w:hAnsi="Arial" w:cs="Arial"/>
          <w:b/>
          <w:bCs/>
          <w:sz w:val="20"/>
          <w:szCs w:val="20"/>
          <w:lang w:val="pt-BR"/>
        </w:rPr>
      </w:pPr>
      <w:r w:rsidRPr="00B90AE7">
        <w:rPr>
          <w:rFonts w:ascii="Arial" w:hAnsi="Arial" w:cs="Arial"/>
          <w:b/>
          <w:bCs/>
          <w:sz w:val="20"/>
          <w:szCs w:val="20"/>
          <w:lang w:val="pt-PT"/>
        </w:rPr>
        <w:br/>
      </w:r>
      <w:r w:rsidR="00F41FA5" w:rsidRPr="00B90AE7">
        <w:rPr>
          <w:rFonts w:ascii="Arial" w:hAnsi="Arial" w:cs="Arial"/>
          <w:b/>
          <w:bCs/>
          <w:sz w:val="20"/>
          <w:szCs w:val="20"/>
          <w:lang w:val="pt-BR"/>
        </w:rPr>
        <w:t>Logos</w:t>
      </w:r>
      <w:r w:rsidR="00A80EF4" w:rsidRPr="00B90AE7">
        <w:rPr>
          <w:rFonts w:ascii="Arial" w:hAnsi="Arial" w:cs="Arial"/>
          <w:b/>
          <w:bCs/>
          <w:sz w:val="20"/>
          <w:szCs w:val="20"/>
          <w:lang w:val="pt-BR"/>
        </w:rPr>
        <w:t xml:space="preserve"> </w:t>
      </w:r>
      <w:r w:rsidR="00B90AE7">
        <w:rPr>
          <w:rFonts w:ascii="Arial" w:hAnsi="Arial" w:cs="Arial"/>
          <w:b/>
          <w:bCs/>
          <w:sz w:val="20"/>
          <w:szCs w:val="20"/>
          <w:lang w:val="pt-BR"/>
        </w:rPr>
        <w:t>e imágenes de recurso</w:t>
      </w:r>
      <w:r w:rsidR="00F41FA5" w:rsidRPr="00B90AE7">
        <w:rPr>
          <w:rFonts w:ascii="Arial" w:eastAsia="Calibri" w:hAnsi="Arial" w:cs="Arial"/>
          <w:b/>
          <w:bCs/>
          <w:sz w:val="20"/>
          <w:szCs w:val="20"/>
          <w:lang w:val="pt-BR"/>
        </w:rPr>
        <w:t>:</w:t>
      </w:r>
    </w:p>
    <w:tbl>
      <w:tblPr>
        <w:tblStyle w:val="Tablaconcuadrcul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2042"/>
      </w:tblGrid>
      <w:tr w:rsidR="00B90AE7" w14:paraId="778D2949" w14:textId="77777777" w:rsidTr="000E0035">
        <w:trPr>
          <w:trHeight w:val="1085"/>
        </w:trPr>
        <w:tc>
          <w:tcPr>
            <w:tcW w:w="2461" w:type="dxa"/>
          </w:tcPr>
          <w:p w14:paraId="36F11AE3" w14:textId="77777777" w:rsidR="00B90AE7" w:rsidRDefault="00B90AE7" w:rsidP="000E0035">
            <w:pPr>
              <w:spacing w:line="20" w:lineRule="atLeast"/>
              <w:jc w:val="both"/>
              <w:rPr>
                <w:rFonts w:ascii="Calibri" w:hAnsi="Calibri" w:cstheme="minorHAnsi"/>
                <w:b/>
                <w:bCs/>
                <w:sz w:val="21"/>
                <w:szCs w:val="21"/>
              </w:rPr>
            </w:pPr>
            <w:r>
              <w:rPr>
                <w:noProof/>
                <w:lang w:val="es-ES" w:eastAsia="es-ES"/>
              </w:rPr>
              <w:drawing>
                <wp:inline distT="0" distB="0" distL="0" distR="0" wp14:anchorId="7D75BBCB" wp14:editId="28B258B4">
                  <wp:extent cx="1255444" cy="629497"/>
                  <wp:effectExtent l="0" t="0" r="0" b="5715"/>
                  <wp:docPr id="1" name="Imagen 1" descr="Macintosh HD:Users:ValeriaTorno:Desktop:CLIENTES:ULLED:ELANCO:logo-elanc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1263297" cy="633435"/>
                          </a:xfrm>
                          <a:prstGeom prst="rect">
                            <a:avLst/>
                          </a:prstGeom>
                        </pic:spPr>
                      </pic:pic>
                    </a:graphicData>
                  </a:graphic>
                </wp:inline>
              </w:drawing>
            </w:r>
          </w:p>
        </w:tc>
        <w:tc>
          <w:tcPr>
            <w:tcW w:w="2042" w:type="dxa"/>
          </w:tcPr>
          <w:p w14:paraId="5AA142D1" w14:textId="77777777" w:rsidR="00B90AE7" w:rsidRDefault="00B90AE7" w:rsidP="000E0035">
            <w:pPr>
              <w:spacing w:line="20" w:lineRule="atLeast"/>
              <w:jc w:val="center"/>
              <w:rPr>
                <w:rFonts w:ascii="Calibri" w:hAnsi="Calibri" w:cstheme="minorHAnsi"/>
                <w:b/>
                <w:bCs/>
                <w:sz w:val="21"/>
                <w:szCs w:val="21"/>
              </w:rPr>
            </w:pPr>
            <w:r w:rsidRPr="00724CC5">
              <w:rPr>
                <w:rFonts w:ascii="Calibri" w:hAnsi="Calibri" w:cstheme="minorHAnsi"/>
                <w:b/>
                <w:bCs/>
                <w:noProof/>
                <w:sz w:val="21"/>
                <w:szCs w:val="21"/>
                <w:lang w:val="es-ES" w:eastAsia="es-ES"/>
              </w:rPr>
              <w:drawing>
                <wp:inline distT="0" distB="0" distL="0" distR="0" wp14:anchorId="5D01B1E7" wp14:editId="2512D3D2">
                  <wp:extent cx="877711" cy="624801"/>
                  <wp:effectExtent l="0" t="0" r="11430" b="10795"/>
                  <wp:docPr id="3" name="Imagen 3" descr="Macintosh HD:Users:ValeriaTorno:Desktop:CLIENTES:ULLED:ELANCO:SUMANDO JUNTOS:Logo:Logo-nuevo-Sumando-Juntos:logo_Sumando-Ju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SUMANDO JUNTOS:Logo:Logo-nuevo-Sumando-Juntos:logo_Sumando-Junto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9485" cy="626064"/>
                          </a:xfrm>
                          <a:prstGeom prst="rect">
                            <a:avLst/>
                          </a:prstGeom>
                          <a:noFill/>
                          <a:ln>
                            <a:noFill/>
                          </a:ln>
                        </pic:spPr>
                      </pic:pic>
                    </a:graphicData>
                  </a:graphic>
                </wp:inline>
              </w:drawing>
            </w:r>
          </w:p>
        </w:tc>
      </w:tr>
    </w:tbl>
    <w:p w14:paraId="616BFA66" w14:textId="77777777" w:rsidR="00A80EF4" w:rsidRDefault="00A80EF4" w:rsidP="004F25F6">
      <w:pPr>
        <w:spacing w:line="240" w:lineRule="auto"/>
        <w:rPr>
          <w:rFonts w:ascii="Calibri" w:eastAsia="Calibri" w:hAnsi="Calibri" w:cs="Calibri"/>
          <w:b/>
          <w:bCs/>
          <w:sz w:val="24"/>
          <w:szCs w:val="24"/>
          <w:lang w:val="es-ES"/>
        </w:rPr>
      </w:pPr>
    </w:p>
    <w:tbl>
      <w:tblPr>
        <w:tblStyle w:val="Tablaconcuadrcula"/>
        <w:tblW w:w="0" w:type="auto"/>
        <w:tblLook w:val="04A0" w:firstRow="1" w:lastRow="0" w:firstColumn="1" w:lastColumn="0" w:noHBand="0" w:noVBand="1"/>
      </w:tblPr>
      <w:tblGrid>
        <w:gridCol w:w="3023"/>
        <w:gridCol w:w="3024"/>
      </w:tblGrid>
      <w:tr w:rsidR="009B262E" w14:paraId="73A4E6F5" w14:textId="77777777" w:rsidTr="000E0035">
        <w:tc>
          <w:tcPr>
            <w:tcW w:w="3023" w:type="dxa"/>
            <w:vAlign w:val="center"/>
          </w:tcPr>
          <w:p w14:paraId="242A13BD" w14:textId="77777777" w:rsidR="009B262E" w:rsidRDefault="009B262E" w:rsidP="000E0035">
            <w:pPr>
              <w:jc w:val="center"/>
              <w:rPr>
                <w:rFonts w:ascii="Calibri" w:eastAsia="Calibri" w:hAnsi="Calibri" w:cs="Calibri"/>
                <w:b/>
                <w:bCs/>
                <w:sz w:val="24"/>
                <w:szCs w:val="24"/>
                <w:lang w:val="es-ES"/>
              </w:rPr>
            </w:pPr>
            <w:r>
              <w:rPr>
                <w:rFonts w:ascii="Calibri" w:eastAsia="Calibri" w:hAnsi="Calibri" w:cs="Calibri"/>
                <w:b/>
                <w:bCs/>
                <w:noProof/>
                <w:sz w:val="24"/>
                <w:szCs w:val="24"/>
                <w:lang w:val="es-ES" w:eastAsia="es-ES"/>
              </w:rPr>
              <w:drawing>
                <wp:inline distT="0" distB="0" distL="0" distR="0" wp14:anchorId="183D2E5B" wp14:editId="7E281B84">
                  <wp:extent cx="1659232" cy="930063"/>
                  <wp:effectExtent l="0" t="0" r="0" b="10160"/>
                  <wp:docPr id="2" name="Imagen 2" descr="Macintosh HD:Users:ValeriaTorno:Desktop:Captura de pantalla 2026-06-01 a las 16.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6-01 a las 16.37.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9232" cy="930063"/>
                          </a:xfrm>
                          <a:prstGeom prst="rect">
                            <a:avLst/>
                          </a:prstGeom>
                          <a:noFill/>
                          <a:ln>
                            <a:noFill/>
                          </a:ln>
                        </pic:spPr>
                      </pic:pic>
                    </a:graphicData>
                  </a:graphic>
                </wp:inline>
              </w:drawing>
            </w:r>
          </w:p>
        </w:tc>
        <w:tc>
          <w:tcPr>
            <w:tcW w:w="3024" w:type="dxa"/>
            <w:vAlign w:val="center"/>
          </w:tcPr>
          <w:p w14:paraId="7D44082E" w14:textId="77777777" w:rsidR="009B262E" w:rsidRDefault="009B262E" w:rsidP="000E0035">
            <w:pPr>
              <w:jc w:val="center"/>
              <w:rPr>
                <w:rFonts w:ascii="Calibri" w:eastAsia="Calibri" w:hAnsi="Calibri" w:cs="Calibri"/>
                <w:b/>
                <w:bCs/>
                <w:sz w:val="24"/>
                <w:szCs w:val="24"/>
                <w:lang w:val="es-ES"/>
              </w:rPr>
            </w:pPr>
            <w:r>
              <w:rPr>
                <w:rFonts w:ascii="Calibri" w:eastAsia="Calibri" w:hAnsi="Calibri" w:cs="Calibri"/>
                <w:b/>
                <w:bCs/>
                <w:noProof/>
                <w:sz w:val="24"/>
                <w:szCs w:val="24"/>
                <w:lang w:val="es-ES" w:eastAsia="es-ES"/>
              </w:rPr>
              <w:drawing>
                <wp:inline distT="0" distB="0" distL="0" distR="0" wp14:anchorId="63B49B93" wp14:editId="22C143BA">
                  <wp:extent cx="1659232" cy="928809"/>
                  <wp:effectExtent l="0" t="0" r="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6-01 a las 16.37.18.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59232" cy="928809"/>
                          </a:xfrm>
                          <a:prstGeom prst="rect">
                            <a:avLst/>
                          </a:prstGeom>
                          <a:noFill/>
                          <a:ln>
                            <a:noFill/>
                          </a:ln>
                        </pic:spPr>
                      </pic:pic>
                    </a:graphicData>
                  </a:graphic>
                </wp:inline>
              </w:drawing>
            </w:r>
          </w:p>
        </w:tc>
      </w:tr>
    </w:tbl>
    <w:p w14:paraId="18AFFA3D" w14:textId="63AE5308" w:rsidR="00B74E23" w:rsidRDefault="00B74E23" w:rsidP="009B262E">
      <w:pPr>
        <w:spacing w:line="240" w:lineRule="auto"/>
        <w:rPr>
          <w:rFonts w:ascii="Calibri" w:eastAsia="Calibri" w:hAnsi="Calibri" w:cs="Calibri"/>
          <w:b/>
          <w:bCs/>
          <w:sz w:val="24"/>
          <w:szCs w:val="24"/>
          <w:lang w:val="es-ES"/>
        </w:rPr>
      </w:pPr>
    </w:p>
    <w:p w14:paraId="30587BBA" w14:textId="1516E034" w:rsidR="009B262E" w:rsidRPr="00FD42DA" w:rsidRDefault="00810A29" w:rsidP="009B262E">
      <w:pPr>
        <w:spacing w:line="240" w:lineRule="auto"/>
        <w:rPr>
          <w:rFonts w:ascii="Arial" w:eastAsia="Calibri" w:hAnsi="Arial" w:cs="Arial"/>
          <w:b/>
          <w:bCs/>
          <w:lang w:val="es-ES"/>
        </w:rPr>
      </w:pPr>
      <w:hyperlink r:id="rId17" w:history="1">
        <w:r w:rsidR="009B262E" w:rsidRPr="00FD42DA">
          <w:rPr>
            <w:rStyle w:val="Hipervnculo"/>
            <w:rFonts w:ascii="Arial" w:eastAsia="Calibri" w:hAnsi="Arial" w:cs="Arial"/>
            <w:b/>
            <w:bCs/>
            <w:lang w:val="es-ES"/>
          </w:rPr>
          <w:t>https://www.youtube.com/watch?v=e7u9lAJQtJE&amp;feature=youtu.be</w:t>
        </w:r>
      </w:hyperlink>
    </w:p>
    <w:p w14:paraId="78A88143" w14:textId="77777777" w:rsidR="009B262E" w:rsidRDefault="009B262E" w:rsidP="009B262E">
      <w:pPr>
        <w:spacing w:line="240" w:lineRule="auto"/>
        <w:rPr>
          <w:rFonts w:ascii="Calibri" w:eastAsia="Calibri" w:hAnsi="Calibri" w:cs="Calibri"/>
          <w:b/>
          <w:bCs/>
          <w:sz w:val="24"/>
          <w:szCs w:val="24"/>
          <w:lang w:val="es-ES"/>
        </w:rPr>
      </w:pPr>
    </w:p>
    <w:sectPr w:rsidR="009B262E" w:rsidSect="00AD16E2">
      <w:headerReference w:type="default" r:id="rId18"/>
      <w:footerReference w:type="default" r:id="rId19"/>
      <w:pgSz w:w="11906" w:h="16838"/>
      <w:pgMar w:top="998" w:right="1274" w:bottom="851" w:left="1701" w:header="426" w:footer="28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0E2D0" w14:textId="77777777" w:rsidR="0022075E" w:rsidRDefault="0022075E" w:rsidP="00583C52">
      <w:pPr>
        <w:spacing w:after="0" w:line="240" w:lineRule="auto"/>
      </w:pPr>
      <w:r>
        <w:separator/>
      </w:r>
    </w:p>
  </w:endnote>
  <w:endnote w:type="continuationSeparator" w:id="0">
    <w:p w14:paraId="4126BF3B" w14:textId="77777777" w:rsidR="0022075E" w:rsidRDefault="0022075E" w:rsidP="00583C52">
      <w:pPr>
        <w:spacing w:after="0" w:line="240" w:lineRule="auto"/>
      </w:pPr>
      <w:r>
        <w:continuationSeparator/>
      </w:r>
    </w:p>
  </w:endnote>
  <w:endnote w:type="continuationNotice" w:id="1">
    <w:p w14:paraId="6FD29A66" w14:textId="77777777" w:rsidR="0022075E" w:rsidRDefault="00220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Roboto">
    <w:altName w:val="Times New Roman"/>
    <w:panose1 w:val="00000000000000000000"/>
    <w:charset w:val="00"/>
    <w:family w:val="roman"/>
    <w:notTrueType/>
    <w:pitch w:val="default"/>
  </w:font>
  <w:font w:name="游明朝">
    <w:panose1 w:val="00000000000000000000"/>
    <w:charset w:val="80"/>
    <w:family w:val="roman"/>
    <w:notTrueType/>
    <w:pitch w:val="default"/>
  </w:font>
  <w:font w:name="é≈'5Bˇ">
    <w:altName w:val="Cambria"/>
    <w:panose1 w:val="00000000000000000000"/>
    <w:charset w:val="4D"/>
    <w:family w:val="auto"/>
    <w:notTrueType/>
    <w:pitch w:val="default"/>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E146" w14:textId="77777777" w:rsidR="003D3F5F" w:rsidRDefault="003D3F5F" w:rsidP="007350A7">
    <w:pPr>
      <w:widowControl w:val="0"/>
      <w:autoSpaceDE w:val="0"/>
      <w:autoSpaceDN w:val="0"/>
      <w:adjustRightInd w:val="0"/>
      <w:spacing w:after="0" w:line="240" w:lineRule="auto"/>
      <w:rPr>
        <w:rFonts w:ascii="Calibri" w:hAnsi="Calibri" w:cs="Times New Roman"/>
        <w:b/>
        <w:color w:val="000000"/>
        <w:sz w:val="18"/>
        <w:szCs w:val="18"/>
        <w:lang w:val="es-ES"/>
      </w:rPr>
    </w:pPr>
  </w:p>
  <w:p w14:paraId="051DCED2" w14:textId="529229C0" w:rsidR="003D3F5F" w:rsidRDefault="003D3F5F" w:rsidP="007350A7">
    <w:pPr>
      <w:widowControl w:val="0"/>
      <w:autoSpaceDE w:val="0"/>
      <w:autoSpaceDN w:val="0"/>
      <w:adjustRightInd w:val="0"/>
      <w:spacing w:after="0" w:line="240" w:lineRule="auto"/>
      <w:rPr>
        <w:rFonts w:ascii="Calibri" w:hAnsi="Calibri" w:cs="Times New Roman"/>
        <w:b/>
        <w:color w:val="000000"/>
        <w:sz w:val="18"/>
        <w:szCs w:val="18"/>
        <w:lang w:val="es-ES"/>
      </w:rPr>
    </w:pPr>
    <w:r>
      <w:rPr>
        <w:rFonts w:ascii="Calibri" w:hAnsi="Calibri" w:cs="Times New Roman"/>
        <w:b/>
        <w:color w:val="000000"/>
        <w:sz w:val="18"/>
        <w:szCs w:val="18"/>
        <w:lang w:val="es-ES"/>
      </w:rPr>
      <w:t>______________________________________________________________________________________________</w:t>
    </w:r>
  </w:p>
  <w:p w14:paraId="56551A79" w14:textId="4D0DEA83" w:rsidR="003D3F5F" w:rsidRPr="00B90AE7" w:rsidRDefault="003D3F5F" w:rsidP="009E6E41">
    <w:pPr>
      <w:widowControl w:val="0"/>
      <w:autoSpaceDE w:val="0"/>
      <w:autoSpaceDN w:val="0"/>
      <w:adjustRightInd w:val="0"/>
      <w:rPr>
        <w:rFonts w:ascii="Arial" w:hAnsi="Arial" w:cs="Arial"/>
        <w:b/>
        <w:color w:val="000000"/>
        <w:sz w:val="16"/>
        <w:szCs w:val="16"/>
        <w:lang w:val="es-ES"/>
      </w:rPr>
    </w:pPr>
    <w:r w:rsidRPr="00B90AE7">
      <w:rPr>
        <w:rFonts w:ascii="Arial" w:hAnsi="Arial" w:cs="Arial"/>
        <w:color w:val="000000"/>
        <w:sz w:val="16"/>
        <w:szCs w:val="16"/>
        <w:lang w:val="es-ES"/>
      </w:rPr>
      <w:t xml:space="preserve">Para </w:t>
    </w:r>
    <w:r w:rsidRPr="00B90AE7">
      <w:rPr>
        <w:rFonts w:ascii="Arial" w:hAnsi="Arial" w:cs="Arial"/>
        <w:b/>
        <w:color w:val="000000"/>
        <w:sz w:val="16"/>
        <w:szCs w:val="16"/>
        <w:lang w:val="es-ES"/>
      </w:rPr>
      <w:t>más información</w:t>
    </w:r>
    <w:r w:rsidRPr="00B90AE7">
      <w:rPr>
        <w:rFonts w:ascii="Arial" w:hAnsi="Arial" w:cs="Arial"/>
        <w:color w:val="000000"/>
        <w:sz w:val="16"/>
        <w:szCs w:val="16"/>
        <w:lang w:val="es-ES"/>
      </w:rPr>
      <w:t xml:space="preserve"> contacta con: </w:t>
    </w:r>
    <w:bookmarkStart w:id="1" w:name="_Hlk87014690"/>
    <w:r w:rsidRPr="00B90AE7">
      <w:rPr>
        <w:rFonts w:ascii="Arial" w:hAnsi="Arial" w:cs="Arial"/>
        <w:color w:val="000000"/>
        <w:sz w:val="16"/>
        <w:szCs w:val="16"/>
        <w:lang w:val="es-ES"/>
      </w:rPr>
      <w:t xml:space="preserve"> </w:t>
    </w:r>
    <w:r w:rsidRPr="00B90AE7">
      <w:rPr>
        <w:rFonts w:ascii="Arial" w:hAnsi="Arial" w:cs="Arial"/>
        <w:color w:val="000000"/>
        <w:sz w:val="16"/>
        <w:szCs w:val="16"/>
        <w:lang w:val="es-ES"/>
      </w:rPr>
      <w:br/>
    </w:r>
    <w:r w:rsidRPr="00B90AE7">
      <w:rPr>
        <w:rFonts w:ascii="Arial" w:hAnsi="Arial" w:cs="Arial"/>
        <w:b/>
        <w:color w:val="000000"/>
        <w:sz w:val="16"/>
        <w:szCs w:val="16"/>
        <w:lang w:val="es-ES"/>
      </w:rPr>
      <w:t xml:space="preserve">ULLED – Valeria Torno  </w:t>
    </w:r>
    <w:r w:rsidRPr="00B90AE7">
      <w:rPr>
        <w:rFonts w:ascii="Arial" w:hAnsi="Arial" w:cs="Arial"/>
        <w:color w:val="000000"/>
        <w:sz w:val="16"/>
        <w:szCs w:val="16"/>
        <w:lang w:val="es-ES"/>
      </w:rPr>
      <w:t>I</w:t>
    </w:r>
    <w:r w:rsidRPr="00B90AE7">
      <w:rPr>
        <w:rFonts w:ascii="Arial" w:hAnsi="Arial" w:cs="Arial"/>
        <w:b/>
        <w:color w:val="000000"/>
        <w:sz w:val="16"/>
        <w:szCs w:val="16"/>
        <w:lang w:val="es-ES"/>
      </w:rPr>
      <w:t xml:space="preserve">  </w:t>
    </w:r>
    <w:hyperlink r:id="rId1" w:history="1">
      <w:r w:rsidRPr="00B90AE7">
        <w:rPr>
          <w:rStyle w:val="Hipervnculo"/>
          <w:rFonts w:ascii="Arial" w:hAnsi="Arial" w:cs="Arial"/>
          <w:sz w:val="16"/>
          <w:szCs w:val="16"/>
          <w:lang w:val="es-ES"/>
        </w:rPr>
        <w:t>vtorno@ulled.com</w:t>
      </w:r>
    </w:hyperlink>
    <w:r w:rsidRPr="00B90AE7">
      <w:rPr>
        <w:rFonts w:ascii="Arial" w:hAnsi="Arial" w:cs="Arial"/>
        <w:color w:val="000000"/>
        <w:sz w:val="16"/>
        <w:szCs w:val="16"/>
        <w:lang w:val="es-ES"/>
      </w:rPr>
      <w:t xml:space="preserve">  I  +34 669 927 786</w:t>
    </w:r>
    <w:bookmarkEnd w:id="1"/>
  </w:p>
  <w:p w14:paraId="19E58673" w14:textId="70B5859E" w:rsidR="003D3F5F" w:rsidRPr="007350A7" w:rsidRDefault="003D3F5F" w:rsidP="007350A7">
    <w:pPr>
      <w:widowControl w:val="0"/>
      <w:autoSpaceDE w:val="0"/>
      <w:autoSpaceDN w:val="0"/>
      <w:adjustRightInd w:val="0"/>
      <w:spacing w:after="0" w:line="240" w:lineRule="auto"/>
      <w:rPr>
        <w:rFonts w:ascii="Calibri" w:hAnsi="Calibri" w:cs="é≈'5Bˇ"/>
        <w:color w:val="000000"/>
        <w:sz w:val="18"/>
        <w:szCs w:val="18"/>
        <w:lang w:val="es-ES"/>
      </w:rPr>
    </w:pPr>
  </w:p>
  <w:sdt>
    <w:sdtPr>
      <w:id w:val="1390142795"/>
      <w:docPartObj>
        <w:docPartGallery w:val="Page Numbers (Bottom of Page)"/>
        <w:docPartUnique/>
      </w:docPartObj>
    </w:sdtPr>
    <w:sdtEndPr>
      <w:rPr>
        <w:sz w:val="16"/>
        <w:szCs w:val="16"/>
      </w:rPr>
    </w:sdtEndPr>
    <w:sdtContent>
      <w:p w14:paraId="20850BC4" w14:textId="310BB6BA" w:rsidR="003D3F5F" w:rsidRPr="001D7C98" w:rsidRDefault="003D3F5F">
        <w:pPr>
          <w:pStyle w:val="Piedepgina"/>
          <w:jc w:val="right"/>
          <w:rPr>
            <w:sz w:val="16"/>
            <w:szCs w:val="16"/>
          </w:rPr>
        </w:pPr>
        <w:r w:rsidRPr="001D7C98">
          <w:rPr>
            <w:sz w:val="16"/>
            <w:szCs w:val="16"/>
          </w:rPr>
          <w:fldChar w:fldCharType="begin"/>
        </w:r>
        <w:r w:rsidRPr="001D7C98">
          <w:rPr>
            <w:sz w:val="16"/>
            <w:szCs w:val="16"/>
          </w:rPr>
          <w:instrText>PAGE   \* MERGEFORMAT</w:instrText>
        </w:r>
        <w:r w:rsidRPr="001D7C98">
          <w:rPr>
            <w:sz w:val="16"/>
            <w:szCs w:val="16"/>
          </w:rPr>
          <w:fldChar w:fldCharType="separate"/>
        </w:r>
        <w:r w:rsidR="00810A29" w:rsidRPr="00810A29">
          <w:rPr>
            <w:noProof/>
            <w:sz w:val="16"/>
            <w:szCs w:val="16"/>
            <w:lang w:val="es-ES"/>
          </w:rPr>
          <w:t>1</w:t>
        </w:r>
        <w:r w:rsidRPr="001D7C98">
          <w:rPr>
            <w:sz w:val="16"/>
            <w:szCs w:val="16"/>
          </w:rPr>
          <w:fldChar w:fldCharType="end"/>
        </w:r>
      </w:p>
    </w:sdtContent>
  </w:sdt>
  <w:p w14:paraId="2FF5BED8" w14:textId="506257F6" w:rsidR="003D3F5F" w:rsidRPr="00B90AE7" w:rsidRDefault="003D3F5F" w:rsidP="00CB3986">
    <w:pPr>
      <w:pStyle w:val="Piedepgina"/>
      <w:rPr>
        <w:rFonts w:ascii="Arial" w:hAnsi="Arial" w:cs="Arial"/>
        <w:color w:val="767171" w:themeColor="background2" w:themeShade="80"/>
        <w:sz w:val="14"/>
        <w:szCs w:val="14"/>
      </w:rPr>
    </w:pPr>
    <w:r w:rsidRPr="00EB4C08">
      <w:rPr>
        <w:rFonts w:ascii="Arial" w:hAnsi="Arial" w:cs="Arial"/>
        <w:color w:val="767171" w:themeColor="background2" w:themeShade="80"/>
        <w:sz w:val="14"/>
        <w:szCs w:val="14"/>
      </w:rPr>
      <w:t xml:space="preserve">Elanco y la barra diagonal son marcas registradas de Elanco o sus filiales. ©2026 Elanco o sus filiales. </w:t>
    </w:r>
    <w:r w:rsidR="00EB4C08" w:rsidRPr="00EB4C08">
      <w:rPr>
        <w:rFonts w:ascii="Arial" w:hAnsi="Arial" w:cs="Arial"/>
        <w:color w:val="767171" w:themeColor="background2" w:themeShade="80"/>
        <w:sz w:val="14"/>
        <w:szCs w:val="14"/>
      </w:rPr>
      <w:t>PM-ES-26-0337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D0C2D" w14:textId="77777777" w:rsidR="0022075E" w:rsidRDefault="0022075E" w:rsidP="00583C52">
      <w:pPr>
        <w:spacing w:after="0" w:line="240" w:lineRule="auto"/>
      </w:pPr>
      <w:r>
        <w:separator/>
      </w:r>
    </w:p>
  </w:footnote>
  <w:footnote w:type="continuationSeparator" w:id="0">
    <w:p w14:paraId="0E4C7133" w14:textId="77777777" w:rsidR="0022075E" w:rsidRDefault="0022075E" w:rsidP="00583C52">
      <w:pPr>
        <w:spacing w:after="0" w:line="240" w:lineRule="auto"/>
      </w:pPr>
      <w:r>
        <w:continuationSeparator/>
      </w:r>
    </w:p>
  </w:footnote>
  <w:footnote w:type="continuationNotice" w:id="1">
    <w:p w14:paraId="710F10B8" w14:textId="77777777" w:rsidR="0022075E" w:rsidRDefault="0022075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78E6" w14:textId="44762D0B" w:rsidR="003D3F5F" w:rsidRDefault="003D3F5F" w:rsidP="00303193">
    <w:pPr>
      <w:pStyle w:val="Encabezado"/>
      <w:tabs>
        <w:tab w:val="clear" w:pos="4252"/>
        <w:tab w:val="clear" w:pos="8504"/>
        <w:tab w:val="left" w:pos="3990"/>
      </w:tabs>
    </w:pPr>
  </w:p>
  <w:tbl>
    <w:tblPr>
      <w:tblStyle w:val="Tablaconcuadrcula"/>
      <w:tblW w:w="4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3D3F5F" w14:paraId="161AF34F" w14:textId="77777777" w:rsidTr="00050185">
      <w:trPr>
        <w:trHeight w:val="972"/>
      </w:trPr>
      <w:tc>
        <w:tcPr>
          <w:tcW w:w="4359" w:type="dxa"/>
        </w:tcPr>
        <w:p w14:paraId="0E5F0B8A" w14:textId="5D50AA4C" w:rsidR="003D3F5F" w:rsidRPr="00520556" w:rsidRDefault="003D3F5F" w:rsidP="00520556">
          <w:pPr>
            <w:pStyle w:val="NormalWeb"/>
            <w:spacing w:before="200" w:beforeAutospacing="0" w:after="0" w:afterAutospacing="0" w:line="276" w:lineRule="auto"/>
            <w:rPr>
              <w:rFonts w:ascii="Calibri" w:eastAsiaTheme="minorEastAsia" w:hAnsi="Calibri" w:cstheme="minorHAnsi"/>
              <w:b/>
              <w:bCs/>
              <w:color w:val="2E74B5" w:themeColor="accent5" w:themeShade="BF"/>
              <w:kern w:val="24"/>
              <w:sz w:val="32"/>
              <w:szCs w:val="32"/>
              <w:lang w:val="es-ES_tradnl"/>
            </w:rPr>
          </w:pPr>
          <w:r>
            <w:rPr>
              <w:noProof/>
            </w:rPr>
            <w:drawing>
              <wp:inline distT="0" distB="0" distL="0" distR="0" wp14:anchorId="16E42AB8" wp14:editId="1C45B71C">
                <wp:extent cx="896927" cy="446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23" cy="449630"/>
                        </a:xfrm>
                        <a:prstGeom prst="rect">
                          <a:avLst/>
                        </a:prstGeom>
                        <a:noFill/>
                        <a:ln>
                          <a:noFill/>
                        </a:ln>
                      </pic:spPr>
                    </pic:pic>
                  </a:graphicData>
                </a:graphic>
              </wp:inline>
            </w:drawing>
          </w:r>
          <w:r>
            <w:rPr>
              <w:rFonts w:ascii="Calibri" w:eastAsiaTheme="minorEastAsia" w:hAnsi="Calibri" w:cstheme="minorHAnsi"/>
              <w:b/>
              <w:bCs/>
              <w:color w:val="2E74B5" w:themeColor="accent5" w:themeShade="BF"/>
              <w:kern w:val="24"/>
              <w:sz w:val="32"/>
              <w:szCs w:val="32"/>
              <w:lang w:val="es-ES_tradnl"/>
            </w:rPr>
            <w:br/>
          </w:r>
          <w:r>
            <w:br/>
          </w:r>
          <w:r w:rsidRPr="00B90AE7">
            <w:rPr>
              <w:rFonts w:ascii="Arial" w:eastAsiaTheme="minorEastAsia" w:hAnsi="Arial" w:cs="Arial"/>
              <w:b/>
              <w:bCs/>
              <w:color w:val="2E74B5" w:themeColor="accent5" w:themeShade="BF"/>
              <w:kern w:val="24"/>
              <w:lang w:val="es-ES_tradnl"/>
            </w:rPr>
            <w:t>NOTA DE PRENSA</w:t>
          </w:r>
        </w:p>
      </w:tc>
    </w:tr>
  </w:tbl>
  <w:p w14:paraId="1EF1A5A6" w14:textId="58555501" w:rsidR="003D3F5F" w:rsidRDefault="003D3F5F" w:rsidP="00303193">
    <w:pPr>
      <w:pStyle w:val="Encabezado"/>
      <w:tabs>
        <w:tab w:val="clear" w:pos="4252"/>
        <w:tab w:val="clear" w:pos="8504"/>
        <w:tab w:val="left" w:pos="399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8E"/>
    <w:multiLevelType w:val="hybridMultilevel"/>
    <w:tmpl w:val="638C5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2A234F"/>
    <w:multiLevelType w:val="hybridMultilevel"/>
    <w:tmpl w:val="AB707F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EC0320"/>
    <w:multiLevelType w:val="hybridMultilevel"/>
    <w:tmpl w:val="A6E8B1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1A44CD"/>
    <w:multiLevelType w:val="hybridMultilevel"/>
    <w:tmpl w:val="3DDEC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35B1B69"/>
    <w:multiLevelType w:val="hybridMultilevel"/>
    <w:tmpl w:val="753849E0"/>
    <w:lvl w:ilvl="0" w:tplc="0C0A0003">
      <w:start w:val="1"/>
      <w:numFmt w:val="bullet"/>
      <w:lvlText w:val="o"/>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2550160E"/>
    <w:multiLevelType w:val="hybridMultilevel"/>
    <w:tmpl w:val="72B2BB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9A30224"/>
    <w:multiLevelType w:val="hybridMultilevel"/>
    <w:tmpl w:val="8A44C5E8"/>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E245B7A"/>
    <w:multiLevelType w:val="hybridMultilevel"/>
    <w:tmpl w:val="66D8F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6B684A"/>
    <w:multiLevelType w:val="hybridMultilevel"/>
    <w:tmpl w:val="3BF6BE52"/>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EF278A"/>
    <w:multiLevelType w:val="hybridMultilevel"/>
    <w:tmpl w:val="4B58D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BF141F5"/>
    <w:multiLevelType w:val="hybridMultilevel"/>
    <w:tmpl w:val="0990337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E3D6F42"/>
    <w:multiLevelType w:val="hybridMultilevel"/>
    <w:tmpl w:val="206E7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F32653"/>
    <w:multiLevelType w:val="hybridMultilevel"/>
    <w:tmpl w:val="F874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2196D05"/>
    <w:multiLevelType w:val="hybridMultilevel"/>
    <w:tmpl w:val="0CBE4676"/>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B6C2054"/>
    <w:multiLevelType w:val="hybridMultilevel"/>
    <w:tmpl w:val="FBA0F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8241D90"/>
    <w:multiLevelType w:val="hybridMultilevel"/>
    <w:tmpl w:val="C212AB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2A77296"/>
    <w:multiLevelType w:val="hybridMultilevel"/>
    <w:tmpl w:val="7D9A2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93D2399"/>
    <w:multiLevelType w:val="hybridMultilevel"/>
    <w:tmpl w:val="AF2805BC"/>
    <w:lvl w:ilvl="0" w:tplc="0C0A0003">
      <w:start w:val="1"/>
      <w:numFmt w:val="bullet"/>
      <w:lvlText w:val="o"/>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695526A2"/>
    <w:multiLevelType w:val="hybridMultilevel"/>
    <w:tmpl w:val="26D2989E"/>
    <w:lvl w:ilvl="0" w:tplc="3DFA2782">
      <w:start w:val="1"/>
      <w:numFmt w:val="decimal"/>
      <w:lvlText w:val="%1."/>
      <w:lvlJc w:val="left"/>
      <w:pPr>
        <w:ind w:left="720" w:hanging="360"/>
      </w:pPr>
      <w:rPr>
        <w:rFonts w:ascii="Arial" w:hAnsi="Arial" w:cs="Arial" w:hint="default"/>
        <w:b/>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CA13A12"/>
    <w:multiLevelType w:val="hybridMultilevel"/>
    <w:tmpl w:val="E6FA9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CEB3A5E"/>
    <w:multiLevelType w:val="hybridMultilevel"/>
    <w:tmpl w:val="B888BF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5"/>
  </w:num>
  <w:num w:numId="2">
    <w:abstractNumId w:val="20"/>
  </w:num>
  <w:num w:numId="3">
    <w:abstractNumId w:val="5"/>
    <w:lvlOverride w:ilvl="0">
      <w:lvl w:ilvl="0" w:tplc="0C0A000F">
        <w:start w:val="1"/>
        <w:numFmt w:val="decimal"/>
        <w:lvlText w:val="%1."/>
        <w:lvlJc w:val="left"/>
        <w:pPr>
          <w:ind w:left="72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
    <w:abstractNumId w:val="10"/>
  </w:num>
  <w:num w:numId="5">
    <w:abstractNumId w:val="18"/>
  </w:num>
  <w:num w:numId="6">
    <w:abstractNumId w:val="12"/>
  </w:num>
  <w:num w:numId="7">
    <w:abstractNumId w:val="19"/>
  </w:num>
  <w:num w:numId="8">
    <w:abstractNumId w:val="15"/>
  </w:num>
  <w:num w:numId="9">
    <w:abstractNumId w:val="3"/>
  </w:num>
  <w:num w:numId="10">
    <w:abstractNumId w:val="14"/>
  </w:num>
  <w:num w:numId="11">
    <w:abstractNumId w:val="9"/>
  </w:num>
  <w:num w:numId="12">
    <w:abstractNumId w:val="2"/>
  </w:num>
  <w:num w:numId="13">
    <w:abstractNumId w:val="6"/>
  </w:num>
  <w:num w:numId="14">
    <w:abstractNumId w:val="13"/>
  </w:num>
  <w:num w:numId="15">
    <w:abstractNumId w:val="8"/>
  </w:num>
  <w:num w:numId="16">
    <w:abstractNumId w:val="1"/>
  </w:num>
  <w:num w:numId="17">
    <w:abstractNumId w:val="17"/>
  </w:num>
  <w:num w:numId="18">
    <w:abstractNumId w:val="4"/>
  </w:num>
  <w:num w:numId="19">
    <w:abstractNumId w:val="0"/>
  </w:num>
  <w:num w:numId="20">
    <w:abstractNumId w:val="16"/>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52"/>
    <w:rsid w:val="0000320B"/>
    <w:rsid w:val="00004537"/>
    <w:rsid w:val="00007F74"/>
    <w:rsid w:val="0002251B"/>
    <w:rsid w:val="000258CA"/>
    <w:rsid w:val="00027C55"/>
    <w:rsid w:val="00030BDA"/>
    <w:rsid w:val="0003711B"/>
    <w:rsid w:val="00042F29"/>
    <w:rsid w:val="000434A9"/>
    <w:rsid w:val="00043FCC"/>
    <w:rsid w:val="00044D26"/>
    <w:rsid w:val="00050185"/>
    <w:rsid w:val="00053785"/>
    <w:rsid w:val="000537B9"/>
    <w:rsid w:val="0005594B"/>
    <w:rsid w:val="000628E3"/>
    <w:rsid w:val="000629BC"/>
    <w:rsid w:val="00062F45"/>
    <w:rsid w:val="000708BE"/>
    <w:rsid w:val="00075A8A"/>
    <w:rsid w:val="00081CA7"/>
    <w:rsid w:val="00086588"/>
    <w:rsid w:val="00094E0F"/>
    <w:rsid w:val="000A257B"/>
    <w:rsid w:val="000A5904"/>
    <w:rsid w:val="000A5CF1"/>
    <w:rsid w:val="000A7291"/>
    <w:rsid w:val="000A782E"/>
    <w:rsid w:val="000A7830"/>
    <w:rsid w:val="000B4B08"/>
    <w:rsid w:val="000B4C97"/>
    <w:rsid w:val="000C5591"/>
    <w:rsid w:val="000C64C0"/>
    <w:rsid w:val="000D107D"/>
    <w:rsid w:val="000E0F7F"/>
    <w:rsid w:val="000E2D05"/>
    <w:rsid w:val="000E472C"/>
    <w:rsid w:val="000E664A"/>
    <w:rsid w:val="000F314D"/>
    <w:rsid w:val="0010051E"/>
    <w:rsid w:val="001035A3"/>
    <w:rsid w:val="00105304"/>
    <w:rsid w:val="00112F91"/>
    <w:rsid w:val="00113785"/>
    <w:rsid w:val="00114DB9"/>
    <w:rsid w:val="001172EB"/>
    <w:rsid w:val="001315E8"/>
    <w:rsid w:val="001331C6"/>
    <w:rsid w:val="00147FA9"/>
    <w:rsid w:val="00152A64"/>
    <w:rsid w:val="00154AB3"/>
    <w:rsid w:val="001555C6"/>
    <w:rsid w:val="00155A05"/>
    <w:rsid w:val="001602E7"/>
    <w:rsid w:val="00164694"/>
    <w:rsid w:val="00165391"/>
    <w:rsid w:val="00165C6E"/>
    <w:rsid w:val="00172816"/>
    <w:rsid w:val="00173AED"/>
    <w:rsid w:val="001753CE"/>
    <w:rsid w:val="00175769"/>
    <w:rsid w:val="00175838"/>
    <w:rsid w:val="00176F5B"/>
    <w:rsid w:val="00185A20"/>
    <w:rsid w:val="001861D3"/>
    <w:rsid w:val="00186DC9"/>
    <w:rsid w:val="001909DE"/>
    <w:rsid w:val="001952BD"/>
    <w:rsid w:val="001976B3"/>
    <w:rsid w:val="001A03F0"/>
    <w:rsid w:val="001A0657"/>
    <w:rsid w:val="001A36FD"/>
    <w:rsid w:val="001B25B1"/>
    <w:rsid w:val="001B461B"/>
    <w:rsid w:val="001C0B79"/>
    <w:rsid w:val="001C4A32"/>
    <w:rsid w:val="001C4AE4"/>
    <w:rsid w:val="001D5237"/>
    <w:rsid w:val="001D58FE"/>
    <w:rsid w:val="001D6BF8"/>
    <w:rsid w:val="001D7C98"/>
    <w:rsid w:val="001E0BC9"/>
    <w:rsid w:val="001E20B6"/>
    <w:rsid w:val="001E5E97"/>
    <w:rsid w:val="001F02E3"/>
    <w:rsid w:val="001F56CB"/>
    <w:rsid w:val="0020043F"/>
    <w:rsid w:val="002012CE"/>
    <w:rsid w:val="00206EC8"/>
    <w:rsid w:val="0021733E"/>
    <w:rsid w:val="0022075E"/>
    <w:rsid w:val="002230E0"/>
    <w:rsid w:val="00223C80"/>
    <w:rsid w:val="00224941"/>
    <w:rsid w:val="002317CE"/>
    <w:rsid w:val="00234AF0"/>
    <w:rsid w:val="002354D2"/>
    <w:rsid w:val="00240BB2"/>
    <w:rsid w:val="00251CCA"/>
    <w:rsid w:val="00257718"/>
    <w:rsid w:val="00263D5A"/>
    <w:rsid w:val="00264F18"/>
    <w:rsid w:val="00265F7A"/>
    <w:rsid w:val="00272FA5"/>
    <w:rsid w:val="002738D8"/>
    <w:rsid w:val="00274F9C"/>
    <w:rsid w:val="00275691"/>
    <w:rsid w:val="00276EA1"/>
    <w:rsid w:val="00281DCB"/>
    <w:rsid w:val="00286A1E"/>
    <w:rsid w:val="00286FB5"/>
    <w:rsid w:val="00290F11"/>
    <w:rsid w:val="00291E6F"/>
    <w:rsid w:val="0029551C"/>
    <w:rsid w:val="002A1DE4"/>
    <w:rsid w:val="002A3C31"/>
    <w:rsid w:val="002A45F2"/>
    <w:rsid w:val="002A6253"/>
    <w:rsid w:val="002A700F"/>
    <w:rsid w:val="002B023F"/>
    <w:rsid w:val="002B1459"/>
    <w:rsid w:val="002C1FB3"/>
    <w:rsid w:val="002C20AA"/>
    <w:rsid w:val="002C4E1E"/>
    <w:rsid w:val="002C6007"/>
    <w:rsid w:val="002D2A58"/>
    <w:rsid w:val="002D3BE5"/>
    <w:rsid w:val="002D74DC"/>
    <w:rsid w:val="002E0B24"/>
    <w:rsid w:val="002E1969"/>
    <w:rsid w:val="002E2AAF"/>
    <w:rsid w:val="002E603B"/>
    <w:rsid w:val="002F1597"/>
    <w:rsid w:val="002F4BE9"/>
    <w:rsid w:val="00300F24"/>
    <w:rsid w:val="00303193"/>
    <w:rsid w:val="0031188E"/>
    <w:rsid w:val="0031369B"/>
    <w:rsid w:val="00321668"/>
    <w:rsid w:val="00322477"/>
    <w:rsid w:val="00324FF9"/>
    <w:rsid w:val="003269A5"/>
    <w:rsid w:val="00326A36"/>
    <w:rsid w:val="00327085"/>
    <w:rsid w:val="00330181"/>
    <w:rsid w:val="00330585"/>
    <w:rsid w:val="00333240"/>
    <w:rsid w:val="00333C37"/>
    <w:rsid w:val="00335C9F"/>
    <w:rsid w:val="00345A14"/>
    <w:rsid w:val="00345FC5"/>
    <w:rsid w:val="003465BB"/>
    <w:rsid w:val="0034693F"/>
    <w:rsid w:val="0035053B"/>
    <w:rsid w:val="003523D0"/>
    <w:rsid w:val="00355D44"/>
    <w:rsid w:val="003630C8"/>
    <w:rsid w:val="00363F8A"/>
    <w:rsid w:val="00367B20"/>
    <w:rsid w:val="003759C8"/>
    <w:rsid w:val="0037682E"/>
    <w:rsid w:val="00377BDF"/>
    <w:rsid w:val="003822FB"/>
    <w:rsid w:val="003A2452"/>
    <w:rsid w:val="003A3DD2"/>
    <w:rsid w:val="003A3E9C"/>
    <w:rsid w:val="003A6FE0"/>
    <w:rsid w:val="003B4096"/>
    <w:rsid w:val="003B6161"/>
    <w:rsid w:val="003C2757"/>
    <w:rsid w:val="003C4773"/>
    <w:rsid w:val="003C7F72"/>
    <w:rsid w:val="003D3F5F"/>
    <w:rsid w:val="003D7A1B"/>
    <w:rsid w:val="003E0631"/>
    <w:rsid w:val="003E4F3F"/>
    <w:rsid w:val="003E50AD"/>
    <w:rsid w:val="003F17D3"/>
    <w:rsid w:val="00400563"/>
    <w:rsid w:val="00401092"/>
    <w:rsid w:val="0040791B"/>
    <w:rsid w:val="00411ECA"/>
    <w:rsid w:val="0042238C"/>
    <w:rsid w:val="00425216"/>
    <w:rsid w:val="0042598E"/>
    <w:rsid w:val="004306CC"/>
    <w:rsid w:val="00432692"/>
    <w:rsid w:val="00436270"/>
    <w:rsid w:val="0043761F"/>
    <w:rsid w:val="00442808"/>
    <w:rsid w:val="004478F2"/>
    <w:rsid w:val="00450F6D"/>
    <w:rsid w:val="004630EA"/>
    <w:rsid w:val="00463954"/>
    <w:rsid w:val="00472099"/>
    <w:rsid w:val="00473E38"/>
    <w:rsid w:val="00477CCD"/>
    <w:rsid w:val="00485D4C"/>
    <w:rsid w:val="004902D8"/>
    <w:rsid w:val="004914FB"/>
    <w:rsid w:val="0049395E"/>
    <w:rsid w:val="00496D54"/>
    <w:rsid w:val="004B0101"/>
    <w:rsid w:val="004B28BA"/>
    <w:rsid w:val="004B2AE1"/>
    <w:rsid w:val="004B5276"/>
    <w:rsid w:val="004C0DF6"/>
    <w:rsid w:val="004C38AE"/>
    <w:rsid w:val="004D7ECE"/>
    <w:rsid w:val="004E41D2"/>
    <w:rsid w:val="004F1C8F"/>
    <w:rsid w:val="004F25F6"/>
    <w:rsid w:val="00501460"/>
    <w:rsid w:val="00502BB3"/>
    <w:rsid w:val="00503D86"/>
    <w:rsid w:val="00511079"/>
    <w:rsid w:val="0051116F"/>
    <w:rsid w:val="005124C2"/>
    <w:rsid w:val="00512B77"/>
    <w:rsid w:val="005150F8"/>
    <w:rsid w:val="005158B8"/>
    <w:rsid w:val="00516309"/>
    <w:rsid w:val="00517098"/>
    <w:rsid w:val="00517F60"/>
    <w:rsid w:val="00520556"/>
    <w:rsid w:val="00525B3D"/>
    <w:rsid w:val="005343CB"/>
    <w:rsid w:val="00535FC3"/>
    <w:rsid w:val="00536A2F"/>
    <w:rsid w:val="00541AEF"/>
    <w:rsid w:val="0054482A"/>
    <w:rsid w:val="005503FF"/>
    <w:rsid w:val="00553D39"/>
    <w:rsid w:val="005644E3"/>
    <w:rsid w:val="0056595A"/>
    <w:rsid w:val="005660BC"/>
    <w:rsid w:val="005730B4"/>
    <w:rsid w:val="0057492B"/>
    <w:rsid w:val="00576C3C"/>
    <w:rsid w:val="00582A35"/>
    <w:rsid w:val="00583412"/>
    <w:rsid w:val="00583B53"/>
    <w:rsid w:val="00583C52"/>
    <w:rsid w:val="005911D0"/>
    <w:rsid w:val="00592347"/>
    <w:rsid w:val="00592F44"/>
    <w:rsid w:val="0059765B"/>
    <w:rsid w:val="005A0710"/>
    <w:rsid w:val="005A2B43"/>
    <w:rsid w:val="005A7867"/>
    <w:rsid w:val="005B12FB"/>
    <w:rsid w:val="005B39A0"/>
    <w:rsid w:val="005C125D"/>
    <w:rsid w:val="005C5986"/>
    <w:rsid w:val="005C5A6A"/>
    <w:rsid w:val="005C7967"/>
    <w:rsid w:val="005D15FA"/>
    <w:rsid w:val="005D7D49"/>
    <w:rsid w:val="005E6BB0"/>
    <w:rsid w:val="005F1632"/>
    <w:rsid w:val="005F7D4E"/>
    <w:rsid w:val="00600676"/>
    <w:rsid w:val="00600D5A"/>
    <w:rsid w:val="00601EED"/>
    <w:rsid w:val="00603D02"/>
    <w:rsid w:val="00607D9B"/>
    <w:rsid w:val="006100E3"/>
    <w:rsid w:val="0061219A"/>
    <w:rsid w:val="006127A7"/>
    <w:rsid w:val="006157F8"/>
    <w:rsid w:val="006207E5"/>
    <w:rsid w:val="00622883"/>
    <w:rsid w:val="00637396"/>
    <w:rsid w:val="0063786F"/>
    <w:rsid w:val="006401CD"/>
    <w:rsid w:val="006409B9"/>
    <w:rsid w:val="0064245E"/>
    <w:rsid w:val="0064274B"/>
    <w:rsid w:val="006530D9"/>
    <w:rsid w:val="00653D74"/>
    <w:rsid w:val="00654BF1"/>
    <w:rsid w:val="00660A74"/>
    <w:rsid w:val="006657BD"/>
    <w:rsid w:val="00666A58"/>
    <w:rsid w:val="006674E9"/>
    <w:rsid w:val="00671245"/>
    <w:rsid w:val="00677D51"/>
    <w:rsid w:val="006826B0"/>
    <w:rsid w:val="00685726"/>
    <w:rsid w:val="00685833"/>
    <w:rsid w:val="00691161"/>
    <w:rsid w:val="00697317"/>
    <w:rsid w:val="006A38AC"/>
    <w:rsid w:val="006A5DB1"/>
    <w:rsid w:val="006A5F72"/>
    <w:rsid w:val="006A738B"/>
    <w:rsid w:val="006B3121"/>
    <w:rsid w:val="006B3218"/>
    <w:rsid w:val="006B3941"/>
    <w:rsid w:val="006C51DE"/>
    <w:rsid w:val="006C5277"/>
    <w:rsid w:val="006C61A9"/>
    <w:rsid w:val="006D15F6"/>
    <w:rsid w:val="006D25BC"/>
    <w:rsid w:val="006D4291"/>
    <w:rsid w:val="006D76DC"/>
    <w:rsid w:val="006E7E23"/>
    <w:rsid w:val="006F64B5"/>
    <w:rsid w:val="00703BCF"/>
    <w:rsid w:val="007071A7"/>
    <w:rsid w:val="00712219"/>
    <w:rsid w:val="00715091"/>
    <w:rsid w:val="00716549"/>
    <w:rsid w:val="0072154B"/>
    <w:rsid w:val="0072283C"/>
    <w:rsid w:val="00725889"/>
    <w:rsid w:val="00727049"/>
    <w:rsid w:val="00731D49"/>
    <w:rsid w:val="00734328"/>
    <w:rsid w:val="007350A7"/>
    <w:rsid w:val="00736A5A"/>
    <w:rsid w:val="007371E4"/>
    <w:rsid w:val="00737B01"/>
    <w:rsid w:val="00740FE5"/>
    <w:rsid w:val="007469B3"/>
    <w:rsid w:val="00755C35"/>
    <w:rsid w:val="0075689A"/>
    <w:rsid w:val="007569C4"/>
    <w:rsid w:val="007608C6"/>
    <w:rsid w:val="00760E5D"/>
    <w:rsid w:val="007644F9"/>
    <w:rsid w:val="00764B05"/>
    <w:rsid w:val="00774F35"/>
    <w:rsid w:val="0077612E"/>
    <w:rsid w:val="0077762D"/>
    <w:rsid w:val="007833FF"/>
    <w:rsid w:val="00784A25"/>
    <w:rsid w:val="00787124"/>
    <w:rsid w:val="00790AB6"/>
    <w:rsid w:val="007A1B9D"/>
    <w:rsid w:val="007A38E1"/>
    <w:rsid w:val="007A4AFD"/>
    <w:rsid w:val="007B147B"/>
    <w:rsid w:val="007B59B5"/>
    <w:rsid w:val="007B6EB5"/>
    <w:rsid w:val="007C1297"/>
    <w:rsid w:val="007C2C62"/>
    <w:rsid w:val="007C5538"/>
    <w:rsid w:val="007D676B"/>
    <w:rsid w:val="007E3133"/>
    <w:rsid w:val="007E61CF"/>
    <w:rsid w:val="007F0F4E"/>
    <w:rsid w:val="007F37D3"/>
    <w:rsid w:val="007F42BF"/>
    <w:rsid w:val="007F70F8"/>
    <w:rsid w:val="00801B54"/>
    <w:rsid w:val="00807A97"/>
    <w:rsid w:val="00807CEB"/>
    <w:rsid w:val="00810A29"/>
    <w:rsid w:val="00811D4F"/>
    <w:rsid w:val="00824E2A"/>
    <w:rsid w:val="00830B46"/>
    <w:rsid w:val="00830F62"/>
    <w:rsid w:val="00835E0E"/>
    <w:rsid w:val="0083621B"/>
    <w:rsid w:val="00836987"/>
    <w:rsid w:val="008447EC"/>
    <w:rsid w:val="00846BF5"/>
    <w:rsid w:val="00847D66"/>
    <w:rsid w:val="00850592"/>
    <w:rsid w:val="00867A4E"/>
    <w:rsid w:val="008731A8"/>
    <w:rsid w:val="008762B8"/>
    <w:rsid w:val="00876551"/>
    <w:rsid w:val="008837DD"/>
    <w:rsid w:val="00893359"/>
    <w:rsid w:val="00894C0E"/>
    <w:rsid w:val="00896F67"/>
    <w:rsid w:val="008973EE"/>
    <w:rsid w:val="008A41C9"/>
    <w:rsid w:val="008B0D7B"/>
    <w:rsid w:val="008B1EA3"/>
    <w:rsid w:val="008B601C"/>
    <w:rsid w:val="008C793C"/>
    <w:rsid w:val="008D6196"/>
    <w:rsid w:val="008E2592"/>
    <w:rsid w:val="008E7B88"/>
    <w:rsid w:val="008F040B"/>
    <w:rsid w:val="008F56DA"/>
    <w:rsid w:val="00901875"/>
    <w:rsid w:val="00905891"/>
    <w:rsid w:val="0091303C"/>
    <w:rsid w:val="00914C86"/>
    <w:rsid w:val="00915170"/>
    <w:rsid w:val="0091561E"/>
    <w:rsid w:val="00915E26"/>
    <w:rsid w:val="00921495"/>
    <w:rsid w:val="00924ECD"/>
    <w:rsid w:val="009254BA"/>
    <w:rsid w:val="0092691B"/>
    <w:rsid w:val="009270B7"/>
    <w:rsid w:val="009277B3"/>
    <w:rsid w:val="00931C91"/>
    <w:rsid w:val="009429E3"/>
    <w:rsid w:val="0094443C"/>
    <w:rsid w:val="00944F79"/>
    <w:rsid w:val="00946FE1"/>
    <w:rsid w:val="00953405"/>
    <w:rsid w:val="00957D6A"/>
    <w:rsid w:val="00960907"/>
    <w:rsid w:val="00961111"/>
    <w:rsid w:val="00961190"/>
    <w:rsid w:val="00972FFF"/>
    <w:rsid w:val="009735D4"/>
    <w:rsid w:val="009744C5"/>
    <w:rsid w:val="009765C6"/>
    <w:rsid w:val="00981EE6"/>
    <w:rsid w:val="009839E9"/>
    <w:rsid w:val="009851A4"/>
    <w:rsid w:val="00990097"/>
    <w:rsid w:val="009903BD"/>
    <w:rsid w:val="009A0154"/>
    <w:rsid w:val="009A2105"/>
    <w:rsid w:val="009A2E76"/>
    <w:rsid w:val="009A3172"/>
    <w:rsid w:val="009A486D"/>
    <w:rsid w:val="009A73DB"/>
    <w:rsid w:val="009B262E"/>
    <w:rsid w:val="009B2F5E"/>
    <w:rsid w:val="009B4888"/>
    <w:rsid w:val="009C48AF"/>
    <w:rsid w:val="009D1900"/>
    <w:rsid w:val="009D27E1"/>
    <w:rsid w:val="009D2B47"/>
    <w:rsid w:val="009E1639"/>
    <w:rsid w:val="009E3C4C"/>
    <w:rsid w:val="009E61B2"/>
    <w:rsid w:val="009E6E41"/>
    <w:rsid w:val="009E7776"/>
    <w:rsid w:val="009F1B83"/>
    <w:rsid w:val="009F5CB8"/>
    <w:rsid w:val="00A0091F"/>
    <w:rsid w:val="00A0125F"/>
    <w:rsid w:val="00A04323"/>
    <w:rsid w:val="00A11FB2"/>
    <w:rsid w:val="00A1305D"/>
    <w:rsid w:val="00A161F8"/>
    <w:rsid w:val="00A17BF1"/>
    <w:rsid w:val="00A20507"/>
    <w:rsid w:val="00A24356"/>
    <w:rsid w:val="00A24C3B"/>
    <w:rsid w:val="00A26A74"/>
    <w:rsid w:val="00A374E6"/>
    <w:rsid w:val="00A41C5B"/>
    <w:rsid w:val="00A51892"/>
    <w:rsid w:val="00A53A7C"/>
    <w:rsid w:val="00A61AE4"/>
    <w:rsid w:val="00A62BA7"/>
    <w:rsid w:val="00A70E50"/>
    <w:rsid w:val="00A744FF"/>
    <w:rsid w:val="00A803DA"/>
    <w:rsid w:val="00A80EF4"/>
    <w:rsid w:val="00A82C07"/>
    <w:rsid w:val="00A84C09"/>
    <w:rsid w:val="00A8723B"/>
    <w:rsid w:val="00A90F75"/>
    <w:rsid w:val="00A92AA1"/>
    <w:rsid w:val="00AB461F"/>
    <w:rsid w:val="00AC2CAF"/>
    <w:rsid w:val="00AD16E2"/>
    <w:rsid w:val="00AD416B"/>
    <w:rsid w:val="00AE380B"/>
    <w:rsid w:val="00AE55EC"/>
    <w:rsid w:val="00AF4E29"/>
    <w:rsid w:val="00AF6FF8"/>
    <w:rsid w:val="00B0670B"/>
    <w:rsid w:val="00B06BC0"/>
    <w:rsid w:val="00B12A6F"/>
    <w:rsid w:val="00B12B98"/>
    <w:rsid w:val="00B148DE"/>
    <w:rsid w:val="00B16DA5"/>
    <w:rsid w:val="00B26A00"/>
    <w:rsid w:val="00B3088A"/>
    <w:rsid w:val="00B31C89"/>
    <w:rsid w:val="00B34DE2"/>
    <w:rsid w:val="00B4307E"/>
    <w:rsid w:val="00B45AFE"/>
    <w:rsid w:val="00B53B3F"/>
    <w:rsid w:val="00B70E6A"/>
    <w:rsid w:val="00B70E90"/>
    <w:rsid w:val="00B72541"/>
    <w:rsid w:val="00B74E23"/>
    <w:rsid w:val="00B7595F"/>
    <w:rsid w:val="00B7776D"/>
    <w:rsid w:val="00B90AE7"/>
    <w:rsid w:val="00B90E82"/>
    <w:rsid w:val="00B90FC0"/>
    <w:rsid w:val="00B9569A"/>
    <w:rsid w:val="00B96A15"/>
    <w:rsid w:val="00BA0B7F"/>
    <w:rsid w:val="00BA12BD"/>
    <w:rsid w:val="00BA208E"/>
    <w:rsid w:val="00BA2810"/>
    <w:rsid w:val="00BA3018"/>
    <w:rsid w:val="00BA4965"/>
    <w:rsid w:val="00BA5E26"/>
    <w:rsid w:val="00BA6DE9"/>
    <w:rsid w:val="00BA70AA"/>
    <w:rsid w:val="00BB1F92"/>
    <w:rsid w:val="00BB3A44"/>
    <w:rsid w:val="00BB5D22"/>
    <w:rsid w:val="00BC1DA8"/>
    <w:rsid w:val="00BC70C0"/>
    <w:rsid w:val="00BD0B35"/>
    <w:rsid w:val="00BD3ABA"/>
    <w:rsid w:val="00BD5D88"/>
    <w:rsid w:val="00BD68AF"/>
    <w:rsid w:val="00BD7B97"/>
    <w:rsid w:val="00BE67DB"/>
    <w:rsid w:val="00BE6F72"/>
    <w:rsid w:val="00BF475D"/>
    <w:rsid w:val="00BF584D"/>
    <w:rsid w:val="00C020F2"/>
    <w:rsid w:val="00C13886"/>
    <w:rsid w:val="00C20084"/>
    <w:rsid w:val="00C21982"/>
    <w:rsid w:val="00C241EE"/>
    <w:rsid w:val="00C24890"/>
    <w:rsid w:val="00C357FC"/>
    <w:rsid w:val="00C36119"/>
    <w:rsid w:val="00C44237"/>
    <w:rsid w:val="00C50D1B"/>
    <w:rsid w:val="00C523A0"/>
    <w:rsid w:val="00C560B6"/>
    <w:rsid w:val="00C56D5B"/>
    <w:rsid w:val="00C5766E"/>
    <w:rsid w:val="00C5796C"/>
    <w:rsid w:val="00C63453"/>
    <w:rsid w:val="00C67FAE"/>
    <w:rsid w:val="00C7619D"/>
    <w:rsid w:val="00C82542"/>
    <w:rsid w:val="00C84174"/>
    <w:rsid w:val="00C8762E"/>
    <w:rsid w:val="00C93DA7"/>
    <w:rsid w:val="00C96C25"/>
    <w:rsid w:val="00C96DFF"/>
    <w:rsid w:val="00CA181C"/>
    <w:rsid w:val="00CA5235"/>
    <w:rsid w:val="00CA67C3"/>
    <w:rsid w:val="00CA6922"/>
    <w:rsid w:val="00CA6C76"/>
    <w:rsid w:val="00CB1D22"/>
    <w:rsid w:val="00CB3986"/>
    <w:rsid w:val="00CB601B"/>
    <w:rsid w:val="00CB77CD"/>
    <w:rsid w:val="00CC1CE6"/>
    <w:rsid w:val="00CC3B17"/>
    <w:rsid w:val="00CC4698"/>
    <w:rsid w:val="00CC6697"/>
    <w:rsid w:val="00CD264F"/>
    <w:rsid w:val="00CD34B9"/>
    <w:rsid w:val="00CE0064"/>
    <w:rsid w:val="00CE329A"/>
    <w:rsid w:val="00CE7616"/>
    <w:rsid w:val="00CF1DD3"/>
    <w:rsid w:val="00CF316D"/>
    <w:rsid w:val="00CF4569"/>
    <w:rsid w:val="00CF5235"/>
    <w:rsid w:val="00D0022E"/>
    <w:rsid w:val="00D03FA9"/>
    <w:rsid w:val="00D04970"/>
    <w:rsid w:val="00D04E67"/>
    <w:rsid w:val="00D058B9"/>
    <w:rsid w:val="00D065C7"/>
    <w:rsid w:val="00D078EA"/>
    <w:rsid w:val="00D2173B"/>
    <w:rsid w:val="00D220E6"/>
    <w:rsid w:val="00D26CCC"/>
    <w:rsid w:val="00D27005"/>
    <w:rsid w:val="00D42AF4"/>
    <w:rsid w:val="00D4420E"/>
    <w:rsid w:val="00D44F52"/>
    <w:rsid w:val="00D46217"/>
    <w:rsid w:val="00D536A3"/>
    <w:rsid w:val="00D54648"/>
    <w:rsid w:val="00D54FDA"/>
    <w:rsid w:val="00D56300"/>
    <w:rsid w:val="00D701FF"/>
    <w:rsid w:val="00D71E46"/>
    <w:rsid w:val="00D7433B"/>
    <w:rsid w:val="00D750FD"/>
    <w:rsid w:val="00D76795"/>
    <w:rsid w:val="00D771EF"/>
    <w:rsid w:val="00DA27FF"/>
    <w:rsid w:val="00DA690A"/>
    <w:rsid w:val="00DC6103"/>
    <w:rsid w:val="00DD7CB3"/>
    <w:rsid w:val="00DE09B1"/>
    <w:rsid w:val="00DE3F12"/>
    <w:rsid w:val="00DF5877"/>
    <w:rsid w:val="00DF7F7F"/>
    <w:rsid w:val="00E020F1"/>
    <w:rsid w:val="00E066B9"/>
    <w:rsid w:val="00E11648"/>
    <w:rsid w:val="00E20B82"/>
    <w:rsid w:val="00E23110"/>
    <w:rsid w:val="00E27951"/>
    <w:rsid w:val="00E30381"/>
    <w:rsid w:val="00E34611"/>
    <w:rsid w:val="00E37EB6"/>
    <w:rsid w:val="00E402EF"/>
    <w:rsid w:val="00E53506"/>
    <w:rsid w:val="00E54B1E"/>
    <w:rsid w:val="00E54DA6"/>
    <w:rsid w:val="00E622D1"/>
    <w:rsid w:val="00E6303B"/>
    <w:rsid w:val="00E7168F"/>
    <w:rsid w:val="00E73384"/>
    <w:rsid w:val="00E75401"/>
    <w:rsid w:val="00E75AA5"/>
    <w:rsid w:val="00E75B91"/>
    <w:rsid w:val="00E76CD7"/>
    <w:rsid w:val="00E86D37"/>
    <w:rsid w:val="00EA057E"/>
    <w:rsid w:val="00EA0A0F"/>
    <w:rsid w:val="00EA4697"/>
    <w:rsid w:val="00EB0B4A"/>
    <w:rsid w:val="00EB22F3"/>
    <w:rsid w:val="00EB4C08"/>
    <w:rsid w:val="00EB7504"/>
    <w:rsid w:val="00EC16F8"/>
    <w:rsid w:val="00EC27A4"/>
    <w:rsid w:val="00EC281A"/>
    <w:rsid w:val="00EC2CBE"/>
    <w:rsid w:val="00EC5554"/>
    <w:rsid w:val="00EC6453"/>
    <w:rsid w:val="00ED3973"/>
    <w:rsid w:val="00ED7159"/>
    <w:rsid w:val="00EE1935"/>
    <w:rsid w:val="00EE3E50"/>
    <w:rsid w:val="00EE742D"/>
    <w:rsid w:val="00EE7CFA"/>
    <w:rsid w:val="00EF11F6"/>
    <w:rsid w:val="00EF4B44"/>
    <w:rsid w:val="00EF60DD"/>
    <w:rsid w:val="00EF72BE"/>
    <w:rsid w:val="00F0003E"/>
    <w:rsid w:val="00F03776"/>
    <w:rsid w:val="00F102E0"/>
    <w:rsid w:val="00F10F6D"/>
    <w:rsid w:val="00F11705"/>
    <w:rsid w:val="00F1183D"/>
    <w:rsid w:val="00F13C2B"/>
    <w:rsid w:val="00F144A1"/>
    <w:rsid w:val="00F17859"/>
    <w:rsid w:val="00F26683"/>
    <w:rsid w:val="00F309E1"/>
    <w:rsid w:val="00F339BA"/>
    <w:rsid w:val="00F35F63"/>
    <w:rsid w:val="00F41FA5"/>
    <w:rsid w:val="00F4251F"/>
    <w:rsid w:val="00F450DD"/>
    <w:rsid w:val="00F55666"/>
    <w:rsid w:val="00F56698"/>
    <w:rsid w:val="00F63124"/>
    <w:rsid w:val="00F7257C"/>
    <w:rsid w:val="00F759E7"/>
    <w:rsid w:val="00F941F8"/>
    <w:rsid w:val="00F96F04"/>
    <w:rsid w:val="00FA1375"/>
    <w:rsid w:val="00FA7829"/>
    <w:rsid w:val="00FA79C7"/>
    <w:rsid w:val="00FB1F60"/>
    <w:rsid w:val="00FB3DE5"/>
    <w:rsid w:val="00FC2E27"/>
    <w:rsid w:val="00FD42DA"/>
    <w:rsid w:val="00FD5914"/>
    <w:rsid w:val="00FE5215"/>
    <w:rsid w:val="00FF3CDB"/>
    <w:rsid w:val="00FF4C85"/>
    <w:rsid w:val="00FF74FA"/>
    <w:rsid w:val="00FF7C93"/>
    <w:rsid w:val="021CBA1E"/>
    <w:rsid w:val="042EA646"/>
    <w:rsid w:val="0622852C"/>
    <w:rsid w:val="0BECA1E0"/>
    <w:rsid w:val="0C81761D"/>
    <w:rsid w:val="0DE10663"/>
    <w:rsid w:val="0DEFEA71"/>
    <w:rsid w:val="0DEFEAA3"/>
    <w:rsid w:val="0FA4E234"/>
    <w:rsid w:val="150FBD66"/>
    <w:rsid w:val="153BB8AD"/>
    <w:rsid w:val="174D6984"/>
    <w:rsid w:val="180DF609"/>
    <w:rsid w:val="1CC84CF1"/>
    <w:rsid w:val="1CD230E0"/>
    <w:rsid w:val="1D4B5FF3"/>
    <w:rsid w:val="21284546"/>
    <w:rsid w:val="229C3900"/>
    <w:rsid w:val="238C0A08"/>
    <w:rsid w:val="285A8FB7"/>
    <w:rsid w:val="28E0B235"/>
    <w:rsid w:val="2AD17AFE"/>
    <w:rsid w:val="2C510D96"/>
    <w:rsid w:val="2CF61A00"/>
    <w:rsid w:val="2F2332A5"/>
    <w:rsid w:val="3079CFA9"/>
    <w:rsid w:val="32E0C536"/>
    <w:rsid w:val="35562DF2"/>
    <w:rsid w:val="35B9E300"/>
    <w:rsid w:val="35F3650C"/>
    <w:rsid w:val="3C2A771F"/>
    <w:rsid w:val="3DBAD92F"/>
    <w:rsid w:val="3FD03CEC"/>
    <w:rsid w:val="445B7174"/>
    <w:rsid w:val="46D01B90"/>
    <w:rsid w:val="474B24C9"/>
    <w:rsid w:val="47AB0BA3"/>
    <w:rsid w:val="4CF2D3C1"/>
    <w:rsid w:val="4E93FC4D"/>
    <w:rsid w:val="4FE7E162"/>
    <w:rsid w:val="506C7170"/>
    <w:rsid w:val="50D90095"/>
    <w:rsid w:val="51C146A5"/>
    <w:rsid w:val="51F77A7F"/>
    <w:rsid w:val="54967364"/>
    <w:rsid w:val="555F1CC0"/>
    <w:rsid w:val="55CCCFB9"/>
    <w:rsid w:val="56704A48"/>
    <w:rsid w:val="58A843F9"/>
    <w:rsid w:val="5B1B5709"/>
    <w:rsid w:val="5B215C8A"/>
    <w:rsid w:val="5BDF4D43"/>
    <w:rsid w:val="5D0598E2"/>
    <w:rsid w:val="5DF58AAE"/>
    <w:rsid w:val="5F5279E7"/>
    <w:rsid w:val="60699724"/>
    <w:rsid w:val="6414FECA"/>
    <w:rsid w:val="6630C069"/>
    <w:rsid w:val="67C3F171"/>
    <w:rsid w:val="68741A1B"/>
    <w:rsid w:val="6B5A1206"/>
    <w:rsid w:val="6C008BDD"/>
    <w:rsid w:val="6EBE1D2E"/>
    <w:rsid w:val="70C5B686"/>
    <w:rsid w:val="7229A782"/>
    <w:rsid w:val="750D687D"/>
    <w:rsid w:val="7628A52D"/>
    <w:rsid w:val="762CDC91"/>
    <w:rsid w:val="76C5D4D8"/>
    <w:rsid w:val="7B496F3D"/>
    <w:rsid w:val="7BB23767"/>
    <w:rsid w:val="7C95E113"/>
    <w:rsid w:val="7F3405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25E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customStyle="1" w:styleId="UnresolvedMention1">
    <w:name w:val="Unresolved Mention1"/>
    <w:basedOn w:val="Fuentedeprrafopredeter"/>
    <w:uiPriority w:val="99"/>
    <w:semiHidden/>
    <w:unhideWhenUsed/>
    <w:rsid w:val="003630C8"/>
    <w:rPr>
      <w:color w:val="605E5C"/>
      <w:shd w:val="clear" w:color="auto" w:fill="E1DFDD"/>
    </w:rPr>
  </w:style>
  <w:style w:type="paragraph" w:customStyle="1" w:styleId="Default">
    <w:name w:val="Default"/>
    <w:rsid w:val="002E603B"/>
    <w:pPr>
      <w:widowControl w:val="0"/>
      <w:autoSpaceDE w:val="0"/>
      <w:autoSpaceDN w:val="0"/>
      <w:adjustRightInd w:val="0"/>
      <w:spacing w:after="0" w:line="240" w:lineRule="auto"/>
    </w:pPr>
    <w:rPr>
      <w:rFonts w:ascii="Roboto" w:hAnsi="Roboto" w:cs="Roboto"/>
      <w:color w:val="000000"/>
      <w:sz w:val="24"/>
      <w:szCs w:val="24"/>
      <w:lang w:val="es-ES"/>
    </w:rPr>
  </w:style>
  <w:style w:type="character" w:customStyle="1" w:styleId="A2">
    <w:name w:val="A2"/>
    <w:uiPriority w:val="99"/>
    <w:rsid w:val="002E603B"/>
    <w:rPr>
      <w:rFonts w:cs="Roboto"/>
      <w:color w:val="000000"/>
      <w:sz w:val="20"/>
      <w:szCs w:val="20"/>
    </w:rPr>
  </w:style>
  <w:style w:type="paragraph" w:styleId="Sinespaciado">
    <w:name w:val="No Spacing"/>
    <w:uiPriority w:val="1"/>
    <w:qFormat/>
    <w:rsid w:val="00A80EF4"/>
    <w:pPr>
      <w:spacing w:after="0" w:line="240" w:lineRule="auto"/>
    </w:pPr>
    <w:rPr>
      <w:lang w:val="es"/>
    </w:rPr>
  </w:style>
  <w:style w:type="character" w:customStyle="1" w:styleId="eop">
    <w:name w:val="eop"/>
    <w:basedOn w:val="Fuentedeprrafopredeter"/>
    <w:rsid w:val="00A80EF4"/>
  </w:style>
  <w:style w:type="paragraph" w:customStyle="1" w:styleId="paragraph">
    <w:name w:val="paragraph"/>
    <w:basedOn w:val="Normal"/>
    <w:rsid w:val="00A80EF4"/>
    <w:pPr>
      <w:spacing w:before="100" w:beforeAutospacing="1" w:after="100" w:afterAutospacing="1" w:line="240" w:lineRule="auto"/>
    </w:pPr>
    <w:rPr>
      <w:rFonts w:ascii="Times New Roman" w:eastAsia="Times New Roman" w:hAnsi="Times New Roman" w:cs="Times New Roman"/>
      <w:sz w:val="24"/>
      <w:szCs w:val="24"/>
      <w:lang w:val="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C52"/>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customStyle="1" w:styleId="UnresolvedMention1">
    <w:name w:val="Unresolved Mention1"/>
    <w:basedOn w:val="Fuentedeprrafopredeter"/>
    <w:uiPriority w:val="99"/>
    <w:semiHidden/>
    <w:unhideWhenUsed/>
    <w:rsid w:val="003630C8"/>
    <w:rPr>
      <w:color w:val="605E5C"/>
      <w:shd w:val="clear" w:color="auto" w:fill="E1DFDD"/>
    </w:rPr>
  </w:style>
  <w:style w:type="paragraph" w:customStyle="1" w:styleId="Default">
    <w:name w:val="Default"/>
    <w:rsid w:val="002E603B"/>
    <w:pPr>
      <w:widowControl w:val="0"/>
      <w:autoSpaceDE w:val="0"/>
      <w:autoSpaceDN w:val="0"/>
      <w:adjustRightInd w:val="0"/>
      <w:spacing w:after="0" w:line="240" w:lineRule="auto"/>
    </w:pPr>
    <w:rPr>
      <w:rFonts w:ascii="Roboto" w:hAnsi="Roboto" w:cs="Roboto"/>
      <w:color w:val="000000"/>
      <w:sz w:val="24"/>
      <w:szCs w:val="24"/>
      <w:lang w:val="es-ES"/>
    </w:rPr>
  </w:style>
  <w:style w:type="character" w:customStyle="1" w:styleId="A2">
    <w:name w:val="A2"/>
    <w:uiPriority w:val="99"/>
    <w:rsid w:val="002E603B"/>
    <w:rPr>
      <w:rFonts w:cs="Roboto"/>
      <w:color w:val="000000"/>
      <w:sz w:val="20"/>
      <w:szCs w:val="20"/>
    </w:rPr>
  </w:style>
  <w:style w:type="paragraph" w:styleId="Sinespaciado">
    <w:name w:val="No Spacing"/>
    <w:uiPriority w:val="1"/>
    <w:qFormat/>
    <w:rsid w:val="00A80EF4"/>
    <w:pPr>
      <w:spacing w:after="0" w:line="240" w:lineRule="auto"/>
    </w:pPr>
    <w:rPr>
      <w:lang w:val="es"/>
    </w:rPr>
  </w:style>
  <w:style w:type="character" w:customStyle="1" w:styleId="eop">
    <w:name w:val="eop"/>
    <w:basedOn w:val="Fuentedeprrafopredeter"/>
    <w:rsid w:val="00A80EF4"/>
  </w:style>
  <w:style w:type="paragraph" w:customStyle="1" w:styleId="paragraph">
    <w:name w:val="paragraph"/>
    <w:basedOn w:val="Normal"/>
    <w:rsid w:val="00A80EF4"/>
    <w:pPr>
      <w:spacing w:before="100" w:beforeAutospacing="1" w:after="100" w:afterAutospacing="1" w:line="240" w:lineRule="auto"/>
    </w:pPr>
    <w:rPr>
      <w:rFonts w:ascii="Times New Roman" w:eastAsia="Times New Roman" w:hAnsi="Times New Roman" w:cs="Times New Roman"/>
      <w:sz w:val="24"/>
      <w:szCs w:val="24"/>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116">
      <w:bodyDiv w:val="1"/>
      <w:marLeft w:val="0"/>
      <w:marRight w:val="0"/>
      <w:marTop w:val="0"/>
      <w:marBottom w:val="0"/>
      <w:divBdr>
        <w:top w:val="none" w:sz="0" w:space="0" w:color="auto"/>
        <w:left w:val="none" w:sz="0" w:space="0" w:color="auto"/>
        <w:bottom w:val="none" w:sz="0" w:space="0" w:color="auto"/>
        <w:right w:val="none" w:sz="0" w:space="0" w:color="auto"/>
      </w:divBdr>
    </w:div>
    <w:div w:id="59448991">
      <w:bodyDiv w:val="1"/>
      <w:marLeft w:val="0"/>
      <w:marRight w:val="0"/>
      <w:marTop w:val="0"/>
      <w:marBottom w:val="0"/>
      <w:divBdr>
        <w:top w:val="none" w:sz="0" w:space="0" w:color="auto"/>
        <w:left w:val="none" w:sz="0" w:space="0" w:color="auto"/>
        <w:bottom w:val="none" w:sz="0" w:space="0" w:color="auto"/>
        <w:right w:val="none" w:sz="0" w:space="0" w:color="auto"/>
      </w:divBdr>
    </w:div>
    <w:div w:id="65156985">
      <w:bodyDiv w:val="1"/>
      <w:marLeft w:val="0"/>
      <w:marRight w:val="0"/>
      <w:marTop w:val="0"/>
      <w:marBottom w:val="0"/>
      <w:divBdr>
        <w:top w:val="none" w:sz="0" w:space="0" w:color="auto"/>
        <w:left w:val="none" w:sz="0" w:space="0" w:color="auto"/>
        <w:bottom w:val="none" w:sz="0" w:space="0" w:color="auto"/>
        <w:right w:val="none" w:sz="0" w:space="0" w:color="auto"/>
      </w:divBdr>
    </w:div>
    <w:div w:id="91557480">
      <w:bodyDiv w:val="1"/>
      <w:marLeft w:val="0"/>
      <w:marRight w:val="0"/>
      <w:marTop w:val="0"/>
      <w:marBottom w:val="0"/>
      <w:divBdr>
        <w:top w:val="none" w:sz="0" w:space="0" w:color="auto"/>
        <w:left w:val="none" w:sz="0" w:space="0" w:color="auto"/>
        <w:bottom w:val="none" w:sz="0" w:space="0" w:color="auto"/>
        <w:right w:val="none" w:sz="0" w:space="0" w:color="auto"/>
      </w:divBdr>
    </w:div>
    <w:div w:id="115032584">
      <w:bodyDiv w:val="1"/>
      <w:marLeft w:val="0"/>
      <w:marRight w:val="0"/>
      <w:marTop w:val="0"/>
      <w:marBottom w:val="0"/>
      <w:divBdr>
        <w:top w:val="none" w:sz="0" w:space="0" w:color="auto"/>
        <w:left w:val="none" w:sz="0" w:space="0" w:color="auto"/>
        <w:bottom w:val="none" w:sz="0" w:space="0" w:color="auto"/>
        <w:right w:val="none" w:sz="0" w:space="0" w:color="auto"/>
      </w:divBdr>
    </w:div>
    <w:div w:id="208422489">
      <w:bodyDiv w:val="1"/>
      <w:marLeft w:val="0"/>
      <w:marRight w:val="0"/>
      <w:marTop w:val="0"/>
      <w:marBottom w:val="0"/>
      <w:divBdr>
        <w:top w:val="none" w:sz="0" w:space="0" w:color="auto"/>
        <w:left w:val="none" w:sz="0" w:space="0" w:color="auto"/>
        <w:bottom w:val="none" w:sz="0" w:space="0" w:color="auto"/>
        <w:right w:val="none" w:sz="0" w:space="0" w:color="auto"/>
      </w:divBdr>
    </w:div>
    <w:div w:id="332294810">
      <w:bodyDiv w:val="1"/>
      <w:marLeft w:val="0"/>
      <w:marRight w:val="0"/>
      <w:marTop w:val="0"/>
      <w:marBottom w:val="0"/>
      <w:divBdr>
        <w:top w:val="none" w:sz="0" w:space="0" w:color="auto"/>
        <w:left w:val="none" w:sz="0" w:space="0" w:color="auto"/>
        <w:bottom w:val="none" w:sz="0" w:space="0" w:color="auto"/>
        <w:right w:val="none" w:sz="0" w:space="0" w:color="auto"/>
      </w:divBdr>
    </w:div>
    <w:div w:id="334916600">
      <w:bodyDiv w:val="1"/>
      <w:marLeft w:val="0"/>
      <w:marRight w:val="0"/>
      <w:marTop w:val="0"/>
      <w:marBottom w:val="0"/>
      <w:divBdr>
        <w:top w:val="none" w:sz="0" w:space="0" w:color="auto"/>
        <w:left w:val="none" w:sz="0" w:space="0" w:color="auto"/>
        <w:bottom w:val="none" w:sz="0" w:space="0" w:color="auto"/>
        <w:right w:val="none" w:sz="0" w:space="0" w:color="auto"/>
      </w:divBdr>
      <w:divsChild>
        <w:div w:id="725832640">
          <w:marLeft w:val="0"/>
          <w:marRight w:val="0"/>
          <w:marTop w:val="0"/>
          <w:marBottom w:val="75"/>
          <w:divBdr>
            <w:top w:val="none" w:sz="0" w:space="0" w:color="auto"/>
            <w:left w:val="none" w:sz="0" w:space="0" w:color="auto"/>
            <w:bottom w:val="none" w:sz="0" w:space="0" w:color="auto"/>
            <w:right w:val="none" w:sz="0" w:space="0" w:color="auto"/>
          </w:divBdr>
        </w:div>
      </w:divsChild>
    </w:div>
    <w:div w:id="438646457">
      <w:bodyDiv w:val="1"/>
      <w:marLeft w:val="0"/>
      <w:marRight w:val="0"/>
      <w:marTop w:val="0"/>
      <w:marBottom w:val="0"/>
      <w:divBdr>
        <w:top w:val="none" w:sz="0" w:space="0" w:color="auto"/>
        <w:left w:val="none" w:sz="0" w:space="0" w:color="auto"/>
        <w:bottom w:val="none" w:sz="0" w:space="0" w:color="auto"/>
        <w:right w:val="none" w:sz="0" w:space="0" w:color="auto"/>
      </w:divBdr>
    </w:div>
    <w:div w:id="489489044">
      <w:bodyDiv w:val="1"/>
      <w:marLeft w:val="0"/>
      <w:marRight w:val="0"/>
      <w:marTop w:val="0"/>
      <w:marBottom w:val="0"/>
      <w:divBdr>
        <w:top w:val="none" w:sz="0" w:space="0" w:color="auto"/>
        <w:left w:val="none" w:sz="0" w:space="0" w:color="auto"/>
        <w:bottom w:val="none" w:sz="0" w:space="0" w:color="auto"/>
        <w:right w:val="none" w:sz="0" w:space="0" w:color="auto"/>
      </w:divBdr>
    </w:div>
    <w:div w:id="556671083">
      <w:bodyDiv w:val="1"/>
      <w:marLeft w:val="0"/>
      <w:marRight w:val="0"/>
      <w:marTop w:val="0"/>
      <w:marBottom w:val="0"/>
      <w:divBdr>
        <w:top w:val="none" w:sz="0" w:space="0" w:color="auto"/>
        <w:left w:val="none" w:sz="0" w:space="0" w:color="auto"/>
        <w:bottom w:val="none" w:sz="0" w:space="0" w:color="auto"/>
        <w:right w:val="none" w:sz="0" w:space="0" w:color="auto"/>
      </w:divBdr>
    </w:div>
    <w:div w:id="859973757">
      <w:bodyDiv w:val="1"/>
      <w:marLeft w:val="0"/>
      <w:marRight w:val="0"/>
      <w:marTop w:val="0"/>
      <w:marBottom w:val="0"/>
      <w:divBdr>
        <w:top w:val="none" w:sz="0" w:space="0" w:color="auto"/>
        <w:left w:val="none" w:sz="0" w:space="0" w:color="auto"/>
        <w:bottom w:val="none" w:sz="0" w:space="0" w:color="auto"/>
        <w:right w:val="none" w:sz="0" w:space="0" w:color="auto"/>
      </w:divBdr>
    </w:div>
    <w:div w:id="1289049273">
      <w:bodyDiv w:val="1"/>
      <w:marLeft w:val="0"/>
      <w:marRight w:val="0"/>
      <w:marTop w:val="0"/>
      <w:marBottom w:val="0"/>
      <w:divBdr>
        <w:top w:val="none" w:sz="0" w:space="0" w:color="auto"/>
        <w:left w:val="none" w:sz="0" w:space="0" w:color="auto"/>
        <w:bottom w:val="none" w:sz="0" w:space="0" w:color="auto"/>
        <w:right w:val="none" w:sz="0" w:space="0" w:color="auto"/>
      </w:divBdr>
    </w:div>
    <w:div w:id="1514765609">
      <w:bodyDiv w:val="1"/>
      <w:marLeft w:val="0"/>
      <w:marRight w:val="0"/>
      <w:marTop w:val="0"/>
      <w:marBottom w:val="0"/>
      <w:divBdr>
        <w:top w:val="none" w:sz="0" w:space="0" w:color="auto"/>
        <w:left w:val="none" w:sz="0" w:space="0" w:color="auto"/>
        <w:bottom w:val="none" w:sz="0" w:space="0" w:color="auto"/>
        <w:right w:val="none" w:sz="0" w:space="0" w:color="auto"/>
      </w:divBdr>
    </w:div>
    <w:div w:id="1525557804">
      <w:bodyDiv w:val="1"/>
      <w:marLeft w:val="0"/>
      <w:marRight w:val="0"/>
      <w:marTop w:val="0"/>
      <w:marBottom w:val="0"/>
      <w:divBdr>
        <w:top w:val="none" w:sz="0" w:space="0" w:color="auto"/>
        <w:left w:val="none" w:sz="0" w:space="0" w:color="auto"/>
        <w:bottom w:val="none" w:sz="0" w:space="0" w:color="auto"/>
        <w:right w:val="none" w:sz="0" w:space="0" w:color="auto"/>
      </w:divBdr>
    </w:div>
    <w:div w:id="1571578509">
      <w:bodyDiv w:val="1"/>
      <w:marLeft w:val="0"/>
      <w:marRight w:val="0"/>
      <w:marTop w:val="0"/>
      <w:marBottom w:val="0"/>
      <w:divBdr>
        <w:top w:val="none" w:sz="0" w:space="0" w:color="auto"/>
        <w:left w:val="none" w:sz="0" w:space="0" w:color="auto"/>
        <w:bottom w:val="none" w:sz="0" w:space="0" w:color="auto"/>
        <w:right w:val="none" w:sz="0" w:space="0" w:color="auto"/>
      </w:divBdr>
    </w:div>
    <w:div w:id="1728526465">
      <w:bodyDiv w:val="1"/>
      <w:marLeft w:val="0"/>
      <w:marRight w:val="0"/>
      <w:marTop w:val="0"/>
      <w:marBottom w:val="0"/>
      <w:divBdr>
        <w:top w:val="none" w:sz="0" w:space="0" w:color="auto"/>
        <w:left w:val="none" w:sz="0" w:space="0" w:color="auto"/>
        <w:bottom w:val="none" w:sz="0" w:space="0" w:color="auto"/>
        <w:right w:val="none" w:sz="0" w:space="0" w:color="auto"/>
      </w:divBdr>
    </w:div>
    <w:div w:id="1738432334">
      <w:bodyDiv w:val="1"/>
      <w:marLeft w:val="0"/>
      <w:marRight w:val="0"/>
      <w:marTop w:val="0"/>
      <w:marBottom w:val="0"/>
      <w:divBdr>
        <w:top w:val="none" w:sz="0" w:space="0" w:color="auto"/>
        <w:left w:val="none" w:sz="0" w:space="0" w:color="auto"/>
        <w:bottom w:val="none" w:sz="0" w:space="0" w:color="auto"/>
        <w:right w:val="none" w:sz="0" w:space="0" w:color="auto"/>
      </w:divBdr>
    </w:div>
    <w:div w:id="1917281260">
      <w:bodyDiv w:val="1"/>
      <w:marLeft w:val="0"/>
      <w:marRight w:val="0"/>
      <w:marTop w:val="0"/>
      <w:marBottom w:val="0"/>
      <w:divBdr>
        <w:top w:val="none" w:sz="0" w:space="0" w:color="auto"/>
        <w:left w:val="none" w:sz="0" w:space="0" w:color="auto"/>
        <w:bottom w:val="none" w:sz="0" w:space="0" w:color="auto"/>
        <w:right w:val="none" w:sz="0" w:space="0" w:color="auto"/>
      </w:divBdr>
    </w:div>
    <w:div w:id="2020158842">
      <w:bodyDiv w:val="1"/>
      <w:marLeft w:val="0"/>
      <w:marRight w:val="0"/>
      <w:marTop w:val="0"/>
      <w:marBottom w:val="0"/>
      <w:divBdr>
        <w:top w:val="none" w:sz="0" w:space="0" w:color="auto"/>
        <w:left w:val="none" w:sz="0" w:space="0" w:color="auto"/>
        <w:bottom w:val="none" w:sz="0" w:space="0" w:color="auto"/>
        <w:right w:val="none" w:sz="0" w:space="0" w:color="auto"/>
      </w:divBdr>
    </w:div>
    <w:div w:id="210498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https://www.youtube.com/watch?v=e7u9lAJQtJE&amp;feature=youtu.be" TargetMode="External"/><Relationship Id="rId12" Type="http://schemas.openxmlformats.org/officeDocument/2006/relationships/hyperlink" Target="https://www.elanco.com/es-latam"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e7u9lAJQtJE&amp;feature=youtu.be"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09EC0FB036A249BA7D0A5CB646B383" ma:contentTypeVersion="11" ma:contentTypeDescription="Crear nuevo documento." ma:contentTypeScope="" ma:versionID="3edaf8f68238d5174389b4b84be24aee">
  <xsd:schema xmlns:xsd="http://www.w3.org/2001/XMLSchema" xmlns:xs="http://www.w3.org/2001/XMLSchema" xmlns:p="http://schemas.microsoft.com/office/2006/metadata/properties" xmlns:ns2="52d0a63e-defd-42b3-bf8e-2bead03b42b7" xmlns:ns3="9b1ea5f8-b91a-4538-a968-633848806639" targetNamespace="http://schemas.microsoft.com/office/2006/metadata/properties" ma:root="true" ma:fieldsID="1ccb77a6ce73d4d1ea62e47fbd550db4" ns2:_="" ns3:_="">
    <xsd:import namespace="52d0a63e-defd-42b3-bf8e-2bead03b42b7"/>
    <xsd:import namespace="9b1ea5f8-b91a-4538-a968-633848806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0a63e-defd-42b3-bf8e-2bead03b4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ea5f8-b91a-4538-a968-6338488066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2FA61-ABA4-4C13-A959-1FDE910FB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0a63e-defd-42b3-bf8e-2bead03b42b7"/>
    <ds:schemaRef ds:uri="9b1ea5f8-b91a-4538-a968-633848806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3EF94C-ADE7-431B-A4FD-E44E9F9D1EEE}">
  <ds:schemaRefs>
    <ds:schemaRef ds:uri="http://schemas.microsoft.com/sharepoint/v3/contenttype/forms"/>
  </ds:schemaRefs>
</ds:datastoreItem>
</file>

<file path=customXml/itemProps3.xml><?xml version="1.0" encoding="utf-8"?>
<ds:datastoreItem xmlns:ds="http://schemas.openxmlformats.org/officeDocument/2006/customXml" ds:itemID="{8EBD63B0-260C-4333-A4F5-95784985C95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8de538a-67f2-49df-9c76-9353475b1125}"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2</Pages>
  <Words>496</Words>
  <Characters>2729</Characters>
  <Application>Microsoft Macintosh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Mercè Balañá</dc:creator>
  <cp:keywords/>
  <dc:description/>
  <cp:lastModifiedBy>Valeria Torno</cp:lastModifiedBy>
  <cp:revision>7</cp:revision>
  <cp:lastPrinted>2021-10-06T00:56:00Z</cp:lastPrinted>
  <dcterms:created xsi:type="dcterms:W3CDTF">2026-05-21T09:55:00Z</dcterms:created>
  <dcterms:modified xsi:type="dcterms:W3CDTF">2026-06-03T06:24:00Z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